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961C2B" w:rsidRDefault="00961C2B" w:rsidP="006210A5">
      <w:pPr>
        <w:pStyle w:val="Zkladntext"/>
      </w:pPr>
    </w:p>
    <w:p w:rsidR="00961C2B" w:rsidRDefault="00961C2B" w:rsidP="006210A5">
      <w:pPr>
        <w:pStyle w:val="Zkladntext"/>
      </w:pPr>
    </w:p>
    <w:p w:rsidR="00961C2B" w:rsidRDefault="00961C2B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6210A5" w:rsidRDefault="006210A5" w:rsidP="006210A5">
      <w:pPr>
        <w:pStyle w:val="Zkladntext"/>
      </w:pPr>
    </w:p>
    <w:p w:rsidR="00FB36A2" w:rsidRDefault="00FB36A2" w:rsidP="00FB36A2">
      <w:pPr>
        <w:pStyle w:val="Nadpis1"/>
        <w:jc w:val="center"/>
        <w:rPr>
          <w:rFonts w:ascii="Times New Roman" w:hAnsi="Times New Roman"/>
          <w:b w:val="0"/>
          <w:sz w:val="40"/>
        </w:rPr>
      </w:pPr>
      <w:r>
        <w:rPr>
          <w:rFonts w:ascii="Times New Roman" w:hAnsi="Times New Roman"/>
          <w:b w:val="0"/>
          <w:sz w:val="40"/>
        </w:rPr>
        <w:t xml:space="preserve">OVERENIE STATICKEJ SPOĽAHLIVOSTI </w:t>
      </w:r>
      <w:r w:rsidR="0093211E">
        <w:rPr>
          <w:rFonts w:ascii="Times New Roman" w:hAnsi="Times New Roman"/>
          <w:b w:val="0"/>
          <w:sz w:val="40"/>
        </w:rPr>
        <w:t>OBJEKTU</w:t>
      </w: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61C2B" w:rsidRDefault="00961C2B" w:rsidP="00961C2B">
      <w:pPr>
        <w:rPr>
          <w:sz w:val="32"/>
          <w:szCs w:val="32"/>
        </w:rPr>
      </w:pPr>
    </w:p>
    <w:p w:rsidR="0093211E" w:rsidRDefault="00FB36A2" w:rsidP="0093211E">
      <w:pPr>
        <w:pStyle w:val="Nadpis2"/>
        <w:rPr>
          <w:rFonts w:ascii="Times New Roman" w:hAnsi="Times New Roman"/>
        </w:rPr>
      </w:pPr>
      <w:r>
        <w:rPr>
          <w:rFonts w:ascii="Times New Roman" w:hAnsi="Times New Roman"/>
        </w:rPr>
        <w:t>Názov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: </w:t>
      </w:r>
      <w:r w:rsidR="0093211E" w:rsidRPr="0093211E">
        <w:rPr>
          <w:rFonts w:ascii="Times New Roman" w:hAnsi="Times New Roman"/>
        </w:rPr>
        <w:t xml:space="preserve">Zlepšenie podmienok života klientov v zariadení    </w:t>
      </w:r>
    </w:p>
    <w:p w:rsidR="0093211E" w:rsidRPr="0093211E" w:rsidRDefault="0093211E" w:rsidP="0093211E">
      <w:pPr>
        <w:pStyle w:val="Nadpis2"/>
        <w:ind w:left="2124" w:firstLine="708"/>
        <w:rPr>
          <w:rFonts w:ascii="Times New Roman" w:hAnsi="Times New Roman"/>
        </w:rPr>
      </w:pPr>
      <w:r w:rsidRPr="0093211E">
        <w:rPr>
          <w:rFonts w:ascii="Times New Roman" w:hAnsi="Times New Roman"/>
        </w:rPr>
        <w:t xml:space="preserve">   </w:t>
      </w:r>
      <w:r w:rsidRPr="0093211E">
        <w:rPr>
          <w:rFonts w:ascii="Times New Roman" w:hAnsi="Times New Roman"/>
        </w:rPr>
        <w:tab/>
        <w:t xml:space="preserve">  podporovaného bývania  - </w:t>
      </w:r>
      <w:r w:rsidR="00123904">
        <w:rPr>
          <w:rFonts w:ascii="Times New Roman" w:hAnsi="Times New Roman"/>
        </w:rPr>
        <w:t>Balvany</w:t>
      </w:r>
    </w:p>
    <w:p w:rsidR="0093211E" w:rsidRDefault="00FB36A2" w:rsidP="0093211E">
      <w:pPr>
        <w:pStyle w:val="Nadpis2"/>
        <w:rPr>
          <w:rFonts w:ascii="Times New Roman" w:hAnsi="Times New Roman"/>
        </w:rPr>
      </w:pPr>
      <w:r>
        <w:t>Investor</w:t>
      </w:r>
      <w:r>
        <w:tab/>
      </w:r>
      <w:r>
        <w:tab/>
      </w:r>
      <w:r>
        <w:tab/>
        <w:t xml:space="preserve">: </w:t>
      </w:r>
      <w:r w:rsidR="0093211E" w:rsidRPr="0093211E">
        <w:rPr>
          <w:rFonts w:ascii="Times New Roman" w:hAnsi="Times New Roman"/>
        </w:rPr>
        <w:t>OAZIS zariadenie sociálnych služieb,</w:t>
      </w:r>
    </w:p>
    <w:p w:rsidR="0093211E" w:rsidRPr="0093211E" w:rsidRDefault="0093211E" w:rsidP="0093211E">
      <w:pPr>
        <w:pStyle w:val="Nadpis2"/>
        <w:ind w:left="2832" w:firstLine="708"/>
        <w:rPr>
          <w:rFonts w:ascii="Times New Roman" w:hAnsi="Times New Roman"/>
        </w:rPr>
      </w:pPr>
      <w:r w:rsidRPr="0093211E">
        <w:rPr>
          <w:rFonts w:ascii="Times New Roman" w:hAnsi="Times New Roman"/>
        </w:rPr>
        <w:t xml:space="preserve"> Ul. slobody 19B, 945 01 Komárno</w:t>
      </w:r>
    </w:p>
    <w:p w:rsidR="00FB36A2" w:rsidRPr="003021AE" w:rsidRDefault="00FB36A2" w:rsidP="002906D4">
      <w:pPr>
        <w:rPr>
          <w:sz w:val="24"/>
        </w:rPr>
      </w:pPr>
      <w:r w:rsidRPr="003021AE">
        <w:rPr>
          <w:sz w:val="24"/>
        </w:rPr>
        <w:t>Miesto stavby</w:t>
      </w:r>
      <w:r w:rsidRPr="003021AE">
        <w:rPr>
          <w:sz w:val="24"/>
        </w:rPr>
        <w:tab/>
      </w:r>
      <w:r w:rsidRPr="003021AE">
        <w:rPr>
          <w:sz w:val="24"/>
        </w:rPr>
        <w:tab/>
      </w:r>
      <w:r w:rsidRPr="003021AE">
        <w:rPr>
          <w:sz w:val="24"/>
        </w:rPr>
        <w:tab/>
        <w:t xml:space="preserve">: </w:t>
      </w:r>
      <w:r w:rsidR="00123904">
        <w:rPr>
          <w:sz w:val="24"/>
        </w:rPr>
        <w:t>Balvany</w:t>
      </w:r>
      <w:r w:rsidR="007752DE" w:rsidRPr="003021AE">
        <w:rPr>
          <w:sz w:val="24"/>
        </w:rPr>
        <w:t xml:space="preserve">, </w:t>
      </w:r>
      <w:r w:rsidR="00123904">
        <w:rPr>
          <w:sz w:val="24"/>
        </w:rPr>
        <w:t>3228/16, 19, 21, 54</w:t>
      </w:r>
    </w:p>
    <w:p w:rsidR="00775E9C" w:rsidRDefault="00FB36A2" w:rsidP="00775E9C">
      <w:pPr>
        <w:rPr>
          <w:sz w:val="24"/>
        </w:rPr>
      </w:pPr>
      <w:r w:rsidRPr="003021AE">
        <w:rPr>
          <w:sz w:val="24"/>
        </w:rPr>
        <w:t>Generálny projektant</w:t>
      </w:r>
      <w:r w:rsidRPr="003021AE">
        <w:rPr>
          <w:sz w:val="24"/>
        </w:rPr>
        <w:tab/>
      </w:r>
      <w:r w:rsidRPr="003021AE">
        <w:rPr>
          <w:sz w:val="24"/>
        </w:rPr>
        <w:tab/>
        <w:t xml:space="preserve">: </w:t>
      </w:r>
      <w:r w:rsidR="00775E9C">
        <w:rPr>
          <w:sz w:val="24"/>
        </w:rPr>
        <w:t xml:space="preserve">Ing. </w:t>
      </w:r>
      <w:r w:rsidR="0093211E">
        <w:rPr>
          <w:sz w:val="24"/>
        </w:rPr>
        <w:t xml:space="preserve">Beáta </w:t>
      </w:r>
      <w:proofErr w:type="spellStart"/>
      <w:r w:rsidR="0093211E">
        <w:rPr>
          <w:sz w:val="24"/>
        </w:rPr>
        <w:t>Sádecká</w:t>
      </w:r>
      <w:proofErr w:type="spellEnd"/>
    </w:p>
    <w:p w:rsidR="00FB36A2" w:rsidRDefault="00FB36A2" w:rsidP="00FB36A2">
      <w:pPr>
        <w:rPr>
          <w:sz w:val="24"/>
        </w:rPr>
      </w:pPr>
      <w:r>
        <w:rPr>
          <w:sz w:val="24"/>
        </w:rPr>
        <w:t>Stupeň projektu</w:t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C35E0A">
        <w:rPr>
          <w:b/>
          <w:sz w:val="24"/>
        </w:rPr>
        <w:t>Projekt pre stavebné povolenie</w:t>
      </w:r>
    </w:p>
    <w:p w:rsidR="00FB36A2" w:rsidRDefault="00FB36A2" w:rsidP="00FB36A2">
      <w:pPr>
        <w:rPr>
          <w:sz w:val="24"/>
        </w:rPr>
      </w:pPr>
      <w:r>
        <w:rPr>
          <w:sz w:val="24"/>
        </w:rPr>
        <w:t>Druh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Overenie statickej spoľahlivosti </w:t>
      </w:r>
      <w:r w:rsidR="0093211E">
        <w:rPr>
          <w:sz w:val="24"/>
        </w:rPr>
        <w:t>objektu</w:t>
      </w:r>
    </w:p>
    <w:p w:rsidR="00FB36A2" w:rsidRDefault="00FB36A2" w:rsidP="00FB36A2">
      <w:pPr>
        <w:rPr>
          <w:sz w:val="24"/>
        </w:rPr>
      </w:pPr>
      <w:r>
        <w:rPr>
          <w:sz w:val="24"/>
        </w:rPr>
        <w:t>Spracovateľ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 Ing. Jakab Béla</w:t>
      </w:r>
    </w:p>
    <w:p w:rsidR="00FB36A2" w:rsidRDefault="00FB36A2" w:rsidP="002906D4">
      <w:pPr>
        <w:rPr>
          <w:sz w:val="24"/>
        </w:rPr>
      </w:pPr>
      <w:r>
        <w:rPr>
          <w:sz w:val="24"/>
        </w:rPr>
        <w:t>Dátum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: </w:t>
      </w:r>
      <w:r w:rsidR="0093211E">
        <w:rPr>
          <w:sz w:val="24"/>
        </w:rPr>
        <w:t>november</w:t>
      </w:r>
      <w:r w:rsidR="008E6DCF">
        <w:rPr>
          <w:sz w:val="24"/>
        </w:rPr>
        <w:t xml:space="preserve"> 201</w:t>
      </w:r>
      <w:r w:rsidR="00775E9C">
        <w:rPr>
          <w:sz w:val="24"/>
        </w:rPr>
        <w:t>8</w:t>
      </w:r>
    </w:p>
    <w:p w:rsidR="00961C2B" w:rsidRDefault="00961C2B" w:rsidP="00961C2B">
      <w:pPr>
        <w:rPr>
          <w:sz w:val="24"/>
          <w:szCs w:val="24"/>
        </w:rPr>
      </w:pPr>
    </w:p>
    <w:p w:rsidR="00961C2B" w:rsidRDefault="00961C2B" w:rsidP="00961C2B">
      <w:pPr>
        <w:rPr>
          <w:sz w:val="24"/>
          <w:szCs w:val="24"/>
        </w:rPr>
      </w:pPr>
    </w:p>
    <w:p w:rsidR="00FB36A2" w:rsidRDefault="00FB36A2" w:rsidP="00FB36A2"/>
    <w:p w:rsidR="004B1D9A" w:rsidRDefault="004B1D9A" w:rsidP="00FB36A2"/>
    <w:p w:rsidR="00464A17" w:rsidRDefault="00464A17" w:rsidP="00FB36A2"/>
    <w:p w:rsidR="00464A17" w:rsidRDefault="00464A17" w:rsidP="00FB36A2"/>
    <w:p w:rsidR="004B1D9A" w:rsidRDefault="004B1D9A" w:rsidP="00FB36A2"/>
    <w:p w:rsidR="00FB36A2" w:rsidRDefault="00FB36A2" w:rsidP="00FB36A2">
      <w:pPr>
        <w:pStyle w:val="Nadpis2"/>
        <w:numPr>
          <w:ilvl w:val="0"/>
          <w:numId w:val="8"/>
        </w:numPr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Úvod</w:t>
      </w:r>
    </w:p>
    <w:p w:rsidR="004B1D9A" w:rsidRDefault="004B1D9A" w:rsidP="00FB36A2">
      <w:pPr>
        <w:jc w:val="both"/>
      </w:pPr>
    </w:p>
    <w:p w:rsidR="00A5776A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Overenie statickej spoľahlivosti objektu  bolo vypracované v rozsahu pre stavebné povolenie. P</w:t>
      </w:r>
      <w:r w:rsidRPr="00B941D6">
        <w:rPr>
          <w:rFonts w:ascii="Times New Roman" w:hAnsi="Times New Roman"/>
        </w:rPr>
        <w:t>redmetom je posúdenie mechanickej odolnosti a stability stavby</w:t>
      </w:r>
      <w:r>
        <w:rPr>
          <w:rFonts w:ascii="Times New Roman" w:hAnsi="Times New Roman"/>
        </w:rPr>
        <w:t xml:space="preserve"> </w:t>
      </w:r>
      <w:r w:rsidRPr="00B941D6">
        <w:rPr>
          <w:rFonts w:ascii="Times New Roman" w:hAnsi="Times New Roman"/>
        </w:rPr>
        <w:t>(t.j. bezpečnosti a trvanlivosti)  v zmysle §43d, ods.1 písm. a Zákona č. 50/1976 Zb. v znení neskorších predpisov</w:t>
      </w:r>
      <w:r>
        <w:rPr>
          <w:rFonts w:ascii="Times New Roman" w:hAnsi="Times New Roman"/>
        </w:rPr>
        <w:t>.</w:t>
      </w:r>
      <w:r w:rsidRPr="00B941D6">
        <w:rPr>
          <w:rFonts w:ascii="Times New Roman" w:hAnsi="Times New Roman"/>
        </w:rPr>
        <w:t xml:space="preserve"> </w:t>
      </w:r>
    </w:p>
    <w:p w:rsidR="007953AF" w:rsidRDefault="000E44A6" w:rsidP="00D8234B">
      <w:pPr>
        <w:pStyle w:val="Zarkazkladnhotextu"/>
        <w:spacing w:line="240" w:lineRule="auto"/>
        <w:rPr>
          <w:rFonts w:ascii="Times New Roman" w:hAnsi="Times New Roman"/>
        </w:rPr>
      </w:pPr>
      <w:r w:rsidRPr="000E44A6">
        <w:rPr>
          <w:rFonts w:ascii="Times New Roman" w:hAnsi="Times New Roman"/>
        </w:rPr>
        <w:t>Projektová dokumentácia rieši </w:t>
      </w:r>
      <w:r w:rsidR="0093265B">
        <w:rPr>
          <w:rFonts w:ascii="Times New Roman" w:hAnsi="Times New Roman"/>
        </w:rPr>
        <w:t xml:space="preserve">prestavbu </w:t>
      </w:r>
      <w:r w:rsidR="00955040">
        <w:rPr>
          <w:rFonts w:ascii="Times New Roman" w:hAnsi="Times New Roman"/>
        </w:rPr>
        <w:t xml:space="preserve">a prístavbu jestvujúceho </w:t>
      </w:r>
      <w:r w:rsidR="0093265B">
        <w:rPr>
          <w:rFonts w:ascii="Times New Roman" w:hAnsi="Times New Roman"/>
        </w:rPr>
        <w:t>objektu</w:t>
      </w:r>
      <w:r w:rsidRPr="000E44A6">
        <w:rPr>
          <w:rFonts w:ascii="Times New Roman" w:hAnsi="Times New Roman"/>
        </w:rPr>
        <w:t xml:space="preserve"> s</w:t>
      </w:r>
      <w:r>
        <w:rPr>
          <w:rFonts w:ascii="Times New Roman" w:hAnsi="Times New Roman"/>
        </w:rPr>
        <w:t> </w:t>
      </w:r>
      <w:r w:rsidRPr="000E44A6">
        <w:rPr>
          <w:rFonts w:ascii="Times New Roman" w:hAnsi="Times New Roman"/>
        </w:rPr>
        <w:t>maximálnymi</w:t>
      </w:r>
      <w:r>
        <w:rPr>
          <w:rFonts w:ascii="Times New Roman" w:hAnsi="Times New Roman"/>
        </w:rPr>
        <w:t xml:space="preserve"> </w:t>
      </w:r>
      <w:r w:rsidRPr="000E44A6">
        <w:rPr>
          <w:rFonts w:ascii="Times New Roman" w:hAnsi="Times New Roman"/>
        </w:rPr>
        <w:t>pôdorysnými</w:t>
      </w:r>
      <w:r>
        <w:rPr>
          <w:rFonts w:ascii="Times New Roman" w:hAnsi="Times New Roman"/>
        </w:rPr>
        <w:t xml:space="preserve"> </w:t>
      </w:r>
      <w:r w:rsidRPr="000E44A6">
        <w:rPr>
          <w:rFonts w:ascii="Times New Roman" w:hAnsi="Times New Roman"/>
        </w:rPr>
        <w:t xml:space="preserve">rozmermi </w:t>
      </w:r>
      <w:r w:rsidR="0093265B">
        <w:rPr>
          <w:rFonts w:ascii="Times New Roman" w:hAnsi="Times New Roman"/>
          <w:b/>
        </w:rPr>
        <w:t>12,</w:t>
      </w:r>
      <w:r w:rsidR="00955040">
        <w:rPr>
          <w:rFonts w:ascii="Times New Roman" w:hAnsi="Times New Roman"/>
          <w:b/>
        </w:rPr>
        <w:t>48</w:t>
      </w:r>
      <w:r w:rsidR="0093265B">
        <w:rPr>
          <w:rFonts w:ascii="Times New Roman" w:hAnsi="Times New Roman"/>
          <w:b/>
        </w:rPr>
        <w:t xml:space="preserve"> m x 10,9</w:t>
      </w:r>
      <w:r w:rsidR="00955040">
        <w:rPr>
          <w:rFonts w:ascii="Times New Roman" w:hAnsi="Times New Roman"/>
          <w:b/>
        </w:rPr>
        <w:t>2</w:t>
      </w:r>
      <w:r w:rsidR="004A4FEC">
        <w:rPr>
          <w:rFonts w:ascii="Times New Roman" w:hAnsi="Times New Roman"/>
          <w:b/>
        </w:rPr>
        <w:t xml:space="preserve"> </w:t>
      </w:r>
      <w:r w:rsidR="007752DE" w:rsidRPr="00251DEE">
        <w:rPr>
          <w:rFonts w:ascii="Times New Roman" w:hAnsi="Times New Roman"/>
          <w:b/>
        </w:rPr>
        <w:t>m</w:t>
      </w:r>
      <w:r w:rsidRPr="000E44A6">
        <w:rPr>
          <w:rFonts w:ascii="Times New Roman" w:hAnsi="Times New Roman"/>
        </w:rPr>
        <w:t>.</w:t>
      </w:r>
      <w:r w:rsidR="00ED6E32"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>Jestvujúci</w:t>
      </w:r>
      <w:r w:rsidR="00ED6E32">
        <w:rPr>
          <w:rFonts w:ascii="Times New Roman" w:hAnsi="Times New Roman"/>
        </w:rPr>
        <w:t xml:space="preserve"> o</w:t>
      </w:r>
      <w:r w:rsidR="00A75CF5">
        <w:rPr>
          <w:rFonts w:ascii="Times New Roman" w:hAnsi="Times New Roman"/>
        </w:rPr>
        <w:t>bjekt</w:t>
      </w:r>
      <w:r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 xml:space="preserve">má jedno podzemné podlažie, </w:t>
      </w:r>
      <w:r w:rsidR="00955040">
        <w:rPr>
          <w:rFonts w:ascii="Times New Roman" w:hAnsi="Times New Roman"/>
        </w:rPr>
        <w:t>dve</w:t>
      </w:r>
      <w:r w:rsidR="0093265B">
        <w:rPr>
          <w:rFonts w:ascii="Times New Roman" w:hAnsi="Times New Roman"/>
        </w:rPr>
        <w:t xml:space="preserve"> nadzemné podlažia</w:t>
      </w:r>
      <w:r w:rsidR="00955040"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>a sedlovú strechu</w:t>
      </w:r>
      <w:r w:rsidRPr="000E44A6">
        <w:rPr>
          <w:rFonts w:ascii="Times New Roman" w:hAnsi="Times New Roman"/>
        </w:rPr>
        <w:t xml:space="preserve">. </w:t>
      </w:r>
      <w:r w:rsidR="004A4FEC">
        <w:rPr>
          <w:rFonts w:ascii="Times New Roman" w:hAnsi="Times New Roman"/>
        </w:rPr>
        <w:t xml:space="preserve">Steny </w:t>
      </w:r>
      <w:r w:rsidR="0093265B">
        <w:rPr>
          <w:rFonts w:ascii="Times New Roman" w:hAnsi="Times New Roman"/>
        </w:rPr>
        <w:t>s</w:t>
      </w:r>
      <w:r w:rsidR="00ED6E32">
        <w:rPr>
          <w:rFonts w:ascii="Times New Roman" w:hAnsi="Times New Roman"/>
        </w:rPr>
        <w:t>ú</w:t>
      </w:r>
      <w:r w:rsidR="004A4FEC">
        <w:rPr>
          <w:rFonts w:ascii="Times New Roman" w:hAnsi="Times New Roman"/>
        </w:rPr>
        <w:t xml:space="preserve"> murované z</w:t>
      </w:r>
      <w:r w:rsidR="00A75CF5">
        <w:rPr>
          <w:rFonts w:ascii="Times New Roman" w:hAnsi="Times New Roman"/>
        </w:rPr>
        <w:t xml:space="preserve"> dierovaných </w:t>
      </w:r>
      <w:r w:rsidR="00ED6E32">
        <w:rPr>
          <w:rFonts w:ascii="Times New Roman" w:hAnsi="Times New Roman"/>
        </w:rPr>
        <w:t>pálených tehál a </w:t>
      </w:r>
      <w:r w:rsidR="0093265B">
        <w:rPr>
          <w:rFonts w:ascii="Times New Roman" w:hAnsi="Times New Roman"/>
        </w:rPr>
        <w:t>s</w:t>
      </w:r>
      <w:r w:rsidR="00853000">
        <w:rPr>
          <w:rFonts w:ascii="Times New Roman" w:hAnsi="Times New Roman"/>
        </w:rPr>
        <w:t>ú</w:t>
      </w:r>
      <w:r w:rsidR="00ED6E32">
        <w:rPr>
          <w:rFonts w:ascii="Times New Roman" w:hAnsi="Times New Roman"/>
        </w:rPr>
        <w:t xml:space="preserve"> z</w:t>
      </w:r>
      <w:r w:rsidR="00D8234B">
        <w:rPr>
          <w:rFonts w:ascii="Times New Roman" w:hAnsi="Times New Roman"/>
        </w:rPr>
        <w:t>aložen</w:t>
      </w:r>
      <w:r w:rsidR="00ED6E32">
        <w:rPr>
          <w:rFonts w:ascii="Times New Roman" w:hAnsi="Times New Roman"/>
        </w:rPr>
        <w:t>é</w:t>
      </w:r>
      <w:r w:rsidR="00D8234B">
        <w:rPr>
          <w:rFonts w:ascii="Times New Roman" w:hAnsi="Times New Roman"/>
        </w:rPr>
        <w:t xml:space="preserve"> na železobetónových základových pásoch. </w:t>
      </w:r>
      <w:r w:rsidR="007953AF" w:rsidRPr="00C95D4D">
        <w:rPr>
          <w:rFonts w:ascii="Times New Roman" w:hAnsi="Times New Roman"/>
        </w:rPr>
        <w:t>Objekt je priestorovo stužený železobetónovým</w:t>
      </w:r>
      <w:r w:rsidR="007953AF">
        <w:rPr>
          <w:rFonts w:ascii="Times New Roman" w:hAnsi="Times New Roman"/>
        </w:rPr>
        <w:t>i</w:t>
      </w:r>
      <w:r w:rsidR="007953AF" w:rsidRPr="00C95D4D">
        <w:rPr>
          <w:rFonts w:ascii="Times New Roman" w:hAnsi="Times New Roman"/>
        </w:rPr>
        <w:t xml:space="preserve"> venc</w:t>
      </w:r>
      <w:r w:rsidR="007953AF">
        <w:rPr>
          <w:rFonts w:ascii="Times New Roman" w:hAnsi="Times New Roman"/>
        </w:rPr>
        <w:t>ami.</w:t>
      </w:r>
    </w:p>
    <w:p w:rsidR="007953AF" w:rsidRDefault="007953AF" w:rsidP="00D8234B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6537D">
        <w:rPr>
          <w:rFonts w:ascii="Times New Roman" w:hAnsi="Times New Roman"/>
        </w:rPr>
        <w:t>Stropn</w:t>
      </w:r>
      <w:r w:rsidR="0093265B">
        <w:rPr>
          <w:rFonts w:ascii="Times New Roman" w:hAnsi="Times New Roman"/>
        </w:rPr>
        <w:t>é</w:t>
      </w:r>
      <w:r w:rsidR="00B6537D">
        <w:rPr>
          <w:rFonts w:ascii="Times New Roman" w:hAnsi="Times New Roman"/>
        </w:rPr>
        <w:t xml:space="preserve"> konštrukci</w:t>
      </w:r>
      <w:r w:rsidR="0093265B">
        <w:rPr>
          <w:rFonts w:ascii="Times New Roman" w:hAnsi="Times New Roman"/>
        </w:rPr>
        <w:t>e</w:t>
      </w:r>
      <w:r w:rsidR="00B6537D"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>podlaží</w:t>
      </w:r>
      <w:r w:rsidR="00B6537D">
        <w:rPr>
          <w:rFonts w:ascii="Times New Roman" w:hAnsi="Times New Roman"/>
        </w:rPr>
        <w:t xml:space="preserve"> tvor</w:t>
      </w:r>
      <w:r w:rsidR="0093265B">
        <w:rPr>
          <w:rFonts w:ascii="Times New Roman" w:hAnsi="Times New Roman"/>
        </w:rPr>
        <w:t>ia tuhé železobetónové</w:t>
      </w:r>
      <w:r>
        <w:rPr>
          <w:rFonts w:ascii="Times New Roman" w:hAnsi="Times New Roman"/>
        </w:rPr>
        <w:t xml:space="preserve"> resp. </w:t>
      </w:r>
      <w:proofErr w:type="spellStart"/>
      <w:r>
        <w:rPr>
          <w:rFonts w:ascii="Times New Roman" w:hAnsi="Times New Roman"/>
        </w:rPr>
        <w:t>polomontované</w:t>
      </w:r>
      <w:proofErr w:type="spellEnd"/>
      <w:r>
        <w:rPr>
          <w:rFonts w:ascii="Times New Roman" w:hAnsi="Times New Roman"/>
        </w:rPr>
        <w:t xml:space="preserve"> </w:t>
      </w:r>
      <w:r w:rsidR="0093265B">
        <w:rPr>
          <w:rFonts w:ascii="Times New Roman" w:hAnsi="Times New Roman"/>
        </w:rPr>
        <w:t xml:space="preserve"> konštrukcie</w:t>
      </w:r>
      <w:r w:rsidR="008363B6">
        <w:rPr>
          <w:rFonts w:ascii="Times New Roman" w:hAnsi="Times New Roman"/>
        </w:rPr>
        <w:t xml:space="preserve"> (neboli overené)</w:t>
      </w:r>
      <w:r w:rsidR="00B6537D">
        <w:rPr>
          <w:rFonts w:ascii="Times New Roman" w:hAnsi="Times New Roman"/>
        </w:rPr>
        <w:t xml:space="preserve">. </w:t>
      </w:r>
    </w:p>
    <w:p w:rsidR="007953AF" w:rsidRDefault="007953AF" w:rsidP="00D8234B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Jestvujúca konštrukcia strechy </w:t>
      </w:r>
      <w:r w:rsidR="00955040">
        <w:rPr>
          <w:rFonts w:ascii="Times New Roman" w:hAnsi="Times New Roman"/>
        </w:rPr>
        <w:t>ne</w:t>
      </w:r>
      <w:r>
        <w:rPr>
          <w:rFonts w:ascii="Times New Roman" w:hAnsi="Times New Roman"/>
        </w:rPr>
        <w:t xml:space="preserve">bude </w:t>
      </w:r>
      <w:r w:rsidR="00955040">
        <w:rPr>
          <w:rFonts w:ascii="Times New Roman" w:hAnsi="Times New Roman"/>
        </w:rPr>
        <w:t>dotknutá</w:t>
      </w:r>
      <w:r>
        <w:rPr>
          <w:rFonts w:ascii="Times New Roman" w:hAnsi="Times New Roman"/>
        </w:rPr>
        <w:t>. Primárn</w:t>
      </w:r>
      <w:r w:rsidR="00955040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nosn</w:t>
      </w:r>
      <w:r w:rsidR="00955040">
        <w:rPr>
          <w:rFonts w:ascii="Times New Roman" w:hAnsi="Times New Roman"/>
        </w:rPr>
        <w:t>ú</w:t>
      </w:r>
      <w:r>
        <w:rPr>
          <w:rFonts w:ascii="Times New Roman" w:hAnsi="Times New Roman"/>
        </w:rPr>
        <w:t xml:space="preserve"> konštrukci</w:t>
      </w:r>
      <w:r w:rsidR="00955040">
        <w:rPr>
          <w:rFonts w:ascii="Times New Roman" w:hAnsi="Times New Roman"/>
        </w:rPr>
        <w:t>u</w:t>
      </w:r>
      <w:r>
        <w:rPr>
          <w:rFonts w:ascii="Times New Roman" w:hAnsi="Times New Roman"/>
        </w:rPr>
        <w:t xml:space="preserve"> </w:t>
      </w:r>
      <w:r w:rsidR="00955040">
        <w:rPr>
          <w:rFonts w:ascii="Times New Roman" w:hAnsi="Times New Roman"/>
        </w:rPr>
        <w:t>prístavby tvoria</w:t>
      </w:r>
      <w:r>
        <w:rPr>
          <w:rFonts w:ascii="Times New Roman" w:hAnsi="Times New Roman"/>
        </w:rPr>
        <w:t xml:space="preserve"> </w:t>
      </w:r>
      <w:r w:rsidR="00955040">
        <w:rPr>
          <w:rFonts w:ascii="Times New Roman" w:hAnsi="Times New Roman"/>
        </w:rPr>
        <w:t>zvislé murované steny na železobetónových základových pásoch, tuhá stropná konštrukcia nad prízemím a ľahká drevená konštrukcia nad poschodím</w:t>
      </w:r>
      <w:r>
        <w:rPr>
          <w:rFonts w:ascii="Times New Roman" w:hAnsi="Times New Roman"/>
        </w:rPr>
        <w:t xml:space="preserve">. Je navrhnutá nová </w:t>
      </w:r>
      <w:r w:rsidR="00955040">
        <w:rPr>
          <w:rFonts w:ascii="Times New Roman" w:hAnsi="Times New Roman"/>
        </w:rPr>
        <w:t>pultová</w:t>
      </w:r>
      <w:r>
        <w:rPr>
          <w:rFonts w:ascii="Times New Roman" w:hAnsi="Times New Roman"/>
        </w:rPr>
        <w:t xml:space="preserve"> strecha a </w:t>
      </w:r>
      <w:r w:rsidR="00955040">
        <w:rPr>
          <w:rFonts w:ascii="Times New Roman" w:hAnsi="Times New Roman"/>
        </w:rPr>
        <w:t>plechová</w:t>
      </w:r>
      <w:r>
        <w:rPr>
          <w:rFonts w:ascii="Times New Roman" w:hAnsi="Times New Roman"/>
        </w:rPr>
        <w:t xml:space="preserve"> krytina.</w:t>
      </w:r>
    </w:p>
    <w:p w:rsidR="00ED6E32" w:rsidRDefault="00225616" w:rsidP="00ED6E32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 navrhnutá nová výťahová šachta zo železobetónu</w:t>
      </w:r>
      <w:r w:rsidR="008363B6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Šachta bude založená na železobetónovej doske.</w:t>
      </w:r>
      <w:r w:rsidR="00B6537D">
        <w:rPr>
          <w:rFonts w:ascii="Times New Roman" w:hAnsi="Times New Roman"/>
        </w:rPr>
        <w:t xml:space="preserve"> </w:t>
      </w:r>
      <w:r w:rsidR="00D8234B">
        <w:rPr>
          <w:rFonts w:ascii="Times New Roman" w:hAnsi="Times New Roman"/>
        </w:rPr>
        <w:t xml:space="preserve">Inžiniersko-geologický prieskum staveniska nebol realizovaný, preto je potrebné po prevedení výkopových prác pozvať spôsobilú osobu na prevzatie základovej škáry a spôsobilú osobu  na prevzatie armovania základových konštrukcií. </w:t>
      </w:r>
    </w:p>
    <w:p w:rsidR="00A5776A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Zaťažovacie podmienky objektu:</w:t>
      </w:r>
    </w:p>
    <w:p w:rsidR="00A5776A" w:rsidRPr="00CF7B7A" w:rsidRDefault="00A5776A" w:rsidP="00A5776A">
      <w:pPr>
        <w:pStyle w:val="Zarkazkladnhotextu"/>
        <w:spacing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Charakteristické zaťaženie </w:t>
      </w:r>
      <w:r w:rsidRPr="002464E0">
        <w:rPr>
          <w:rFonts w:ascii="Times New Roman" w:hAnsi="Times New Roman"/>
          <w:b/>
          <w:bCs/>
        </w:rPr>
        <w:t>s</w:t>
      </w:r>
      <w:r w:rsidRPr="002464E0">
        <w:rPr>
          <w:rFonts w:ascii="Times New Roman" w:hAnsi="Times New Roman"/>
          <w:b/>
          <w:bCs/>
          <w:vertAlign w:val="subscript"/>
        </w:rPr>
        <w:t>k</w:t>
      </w:r>
      <w:r w:rsidRPr="002464E0">
        <w:rPr>
          <w:rFonts w:ascii="Times New Roman" w:hAnsi="Times New Roman"/>
          <w:b/>
          <w:bCs/>
        </w:rPr>
        <w:t xml:space="preserve"> = 1,</w:t>
      </w:r>
      <w:r>
        <w:rPr>
          <w:rFonts w:ascii="Times New Roman" w:hAnsi="Times New Roman"/>
          <w:b/>
          <w:bCs/>
        </w:rPr>
        <w:t>05</w:t>
      </w:r>
      <w:r w:rsidRPr="002464E0">
        <w:rPr>
          <w:rFonts w:ascii="Times New Roman" w:hAnsi="Times New Roman"/>
          <w:b/>
          <w:bCs/>
        </w:rPr>
        <w:t xml:space="preserve"> kN/m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 xml:space="preserve"> – podľa STN EN 1991 – 1 – 3 /NA – 2004, snehová zóna 1, región 1, </w:t>
      </w:r>
      <w:r w:rsidRPr="002464E0">
        <w:rPr>
          <w:rFonts w:ascii="Times New Roman" w:hAnsi="Times New Roman"/>
          <w:b/>
          <w:bCs/>
        </w:rPr>
        <w:t>s</w:t>
      </w:r>
      <w:r w:rsidRPr="002464E0">
        <w:rPr>
          <w:rFonts w:ascii="Times New Roman" w:hAnsi="Times New Roman"/>
          <w:b/>
          <w:bCs/>
          <w:vertAlign w:val="subscript"/>
        </w:rPr>
        <w:t>k</w:t>
      </w:r>
      <w:r w:rsidRPr="002464E0">
        <w:rPr>
          <w:rFonts w:ascii="Times New Roman" w:hAnsi="Times New Roman"/>
          <w:b/>
          <w:bCs/>
        </w:rPr>
        <w:t xml:space="preserve"> = </w:t>
      </w:r>
      <w:r>
        <w:rPr>
          <w:rFonts w:ascii="Times New Roman" w:hAnsi="Times New Roman"/>
          <w:b/>
          <w:bCs/>
        </w:rPr>
        <w:t>0,</w:t>
      </w:r>
      <w:r w:rsidR="0062172D">
        <w:rPr>
          <w:rFonts w:ascii="Times New Roman" w:hAnsi="Times New Roman"/>
          <w:b/>
          <w:bCs/>
        </w:rPr>
        <w:t>5</w:t>
      </w:r>
      <w:r w:rsidR="00505638">
        <w:rPr>
          <w:rFonts w:ascii="Times New Roman" w:hAnsi="Times New Roman"/>
          <w:b/>
          <w:bCs/>
        </w:rPr>
        <w:t>69</w:t>
      </w:r>
      <w:r w:rsidRPr="002464E0">
        <w:rPr>
          <w:rFonts w:ascii="Times New Roman" w:hAnsi="Times New Roman"/>
          <w:b/>
          <w:bCs/>
        </w:rPr>
        <w:t xml:space="preserve"> kN/m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 xml:space="preserve"> – podľa STN EN 1991 – 1 – 3 /NA1 – 2012, mimoriadne zaťaženie </w:t>
      </w:r>
      <w:proofErr w:type="spellStart"/>
      <w:r w:rsidR="00251DEE" w:rsidRPr="002464E0">
        <w:rPr>
          <w:rFonts w:ascii="Times New Roman" w:hAnsi="Times New Roman"/>
          <w:b/>
          <w:bCs/>
        </w:rPr>
        <w:t>s</w:t>
      </w:r>
      <w:r w:rsidR="00251DEE">
        <w:rPr>
          <w:rFonts w:ascii="Times New Roman" w:hAnsi="Times New Roman"/>
          <w:b/>
          <w:bCs/>
          <w:vertAlign w:val="subscript"/>
        </w:rPr>
        <w:t>Ad</w:t>
      </w:r>
      <w:proofErr w:type="spellEnd"/>
      <w:r w:rsidR="00251DEE" w:rsidRPr="002464E0">
        <w:rPr>
          <w:rFonts w:ascii="Times New Roman" w:hAnsi="Times New Roman"/>
          <w:b/>
          <w:bCs/>
        </w:rPr>
        <w:t xml:space="preserve"> =</w:t>
      </w:r>
      <w:r w:rsidR="001B5BA5">
        <w:rPr>
          <w:rFonts w:ascii="Times New Roman" w:hAnsi="Times New Roman"/>
          <w:b/>
          <w:bCs/>
        </w:rPr>
        <w:t>1,</w:t>
      </w:r>
      <w:r w:rsidR="00026522">
        <w:rPr>
          <w:rFonts w:ascii="Times New Roman" w:hAnsi="Times New Roman"/>
          <w:b/>
          <w:bCs/>
        </w:rPr>
        <w:t>20</w:t>
      </w:r>
      <w:r w:rsidRPr="002464E0">
        <w:rPr>
          <w:rFonts w:ascii="Times New Roman" w:hAnsi="Times New Roman"/>
          <w:b/>
          <w:bCs/>
        </w:rPr>
        <w:t xml:space="preserve"> kN/m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>.</w:t>
      </w:r>
    </w:p>
    <w:p w:rsidR="00A5776A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Fundamentálna hodnota základnej rýchlosti vetra </w:t>
      </w:r>
      <w:r w:rsidRPr="002464E0">
        <w:rPr>
          <w:rFonts w:ascii="Times New Roman" w:hAnsi="Times New Roman"/>
          <w:b/>
          <w:bCs/>
        </w:rPr>
        <w:t>v</w:t>
      </w:r>
      <w:r w:rsidRPr="002464E0">
        <w:rPr>
          <w:rFonts w:ascii="Times New Roman" w:hAnsi="Times New Roman"/>
          <w:b/>
          <w:bCs/>
          <w:vertAlign w:val="subscript"/>
        </w:rPr>
        <w:t>b0</w:t>
      </w:r>
      <w:r w:rsidRPr="002464E0">
        <w:rPr>
          <w:rFonts w:ascii="Times New Roman" w:hAnsi="Times New Roman"/>
          <w:b/>
          <w:bCs/>
        </w:rPr>
        <w:t xml:space="preserve"> = 2</w:t>
      </w:r>
      <w:r w:rsidR="000A4808">
        <w:rPr>
          <w:rFonts w:ascii="Times New Roman" w:hAnsi="Times New Roman"/>
          <w:b/>
          <w:bCs/>
        </w:rPr>
        <w:t>4</w:t>
      </w:r>
      <w:r w:rsidRPr="002464E0">
        <w:rPr>
          <w:rFonts w:ascii="Times New Roman" w:hAnsi="Times New Roman"/>
          <w:b/>
          <w:bCs/>
        </w:rPr>
        <w:t xml:space="preserve"> m/s</w:t>
      </w:r>
      <w:r>
        <w:rPr>
          <w:rFonts w:ascii="Times New Roman" w:hAnsi="Times New Roman"/>
        </w:rPr>
        <w:t>.</w:t>
      </w:r>
    </w:p>
    <w:p w:rsidR="00A5776A" w:rsidRPr="00AD08A1" w:rsidRDefault="00A5776A" w:rsidP="00A5776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Seizmicita územia : Hodnota referenčného špičkového seizmického zrýchlenia podľa STN EN 1998-1/NA/Z2 z marca 2012  je  </w:t>
      </w:r>
      <w:r w:rsidRPr="002464E0">
        <w:rPr>
          <w:rFonts w:ascii="Symbol" w:hAnsi="Symbol"/>
          <w:b/>
          <w:bCs/>
        </w:rPr>
        <w:t></w:t>
      </w:r>
      <w:proofErr w:type="spellStart"/>
      <w:r w:rsidRPr="002464E0">
        <w:rPr>
          <w:rFonts w:ascii="Times New Roman" w:hAnsi="Times New Roman"/>
          <w:b/>
          <w:bCs/>
          <w:vertAlign w:val="subscript"/>
        </w:rPr>
        <w:t>g</w:t>
      </w:r>
      <w:r>
        <w:rPr>
          <w:rFonts w:ascii="Times New Roman" w:hAnsi="Times New Roman"/>
          <w:b/>
          <w:bCs/>
          <w:vertAlign w:val="subscript"/>
        </w:rPr>
        <w:t>R</w:t>
      </w:r>
      <w:proofErr w:type="spellEnd"/>
      <w:r w:rsidRPr="002464E0">
        <w:rPr>
          <w:rFonts w:ascii="Times New Roman" w:hAnsi="Times New Roman"/>
          <w:b/>
          <w:bCs/>
        </w:rPr>
        <w:t xml:space="preserve">  = </w:t>
      </w:r>
      <w:r w:rsidR="00D22C95">
        <w:rPr>
          <w:rFonts w:ascii="Times New Roman" w:hAnsi="Times New Roman"/>
          <w:b/>
          <w:bCs/>
        </w:rPr>
        <w:t>1,10</w:t>
      </w:r>
      <w:r w:rsidRPr="002464E0">
        <w:rPr>
          <w:rFonts w:ascii="Times New Roman" w:hAnsi="Times New Roman"/>
          <w:b/>
          <w:bCs/>
        </w:rPr>
        <w:t xml:space="preserve"> m/s</w:t>
      </w:r>
      <w:r w:rsidRPr="002464E0"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>.</w:t>
      </w:r>
    </w:p>
    <w:p w:rsidR="00A5776A" w:rsidRDefault="00A5776A" w:rsidP="00A5776A">
      <w:pPr>
        <w:jc w:val="both"/>
        <w:rPr>
          <w:sz w:val="24"/>
        </w:rPr>
      </w:pPr>
    </w:p>
    <w:p w:rsidR="00E735D7" w:rsidRDefault="00E735D7" w:rsidP="00A5776A">
      <w:pPr>
        <w:jc w:val="both"/>
        <w:rPr>
          <w:sz w:val="24"/>
        </w:rPr>
      </w:pPr>
    </w:p>
    <w:p w:rsidR="00E735D7" w:rsidRDefault="00E735D7" w:rsidP="00A5776A">
      <w:pPr>
        <w:jc w:val="both"/>
        <w:rPr>
          <w:sz w:val="24"/>
        </w:rPr>
      </w:pPr>
    </w:p>
    <w:p w:rsidR="00A5776A" w:rsidRPr="008577C9" w:rsidRDefault="00A5776A" w:rsidP="00A5776A">
      <w:pPr>
        <w:pStyle w:val="Nadpis2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Times New Roman" w:hAnsi="Times New Roman"/>
          <w:b/>
          <w:sz w:val="32"/>
        </w:rPr>
      </w:pPr>
      <w:r w:rsidRPr="008577C9">
        <w:rPr>
          <w:rFonts w:ascii="Times New Roman" w:hAnsi="Times New Roman"/>
          <w:b/>
          <w:sz w:val="32"/>
        </w:rPr>
        <w:t xml:space="preserve">Východiskové podklady </w:t>
      </w:r>
    </w:p>
    <w:p w:rsidR="00A5776A" w:rsidRDefault="00A5776A" w:rsidP="00A5776A">
      <w:pPr>
        <w:jc w:val="both"/>
        <w:rPr>
          <w:b/>
          <w:sz w:val="32"/>
        </w:rPr>
      </w:pPr>
    </w:p>
    <w:p w:rsidR="00A5776A" w:rsidRDefault="00A5776A" w:rsidP="00A5776A">
      <w:pPr>
        <w:numPr>
          <w:ilvl w:val="1"/>
          <w:numId w:val="22"/>
        </w:numPr>
        <w:jc w:val="both"/>
        <w:rPr>
          <w:sz w:val="24"/>
        </w:rPr>
      </w:pPr>
      <w:r>
        <w:rPr>
          <w:sz w:val="24"/>
        </w:rPr>
        <w:t>Požiadavky investora.</w:t>
      </w:r>
    </w:p>
    <w:p w:rsidR="00A5776A" w:rsidRDefault="00A5776A" w:rsidP="00A5776A">
      <w:pPr>
        <w:numPr>
          <w:ilvl w:val="1"/>
          <w:numId w:val="22"/>
        </w:numPr>
        <w:jc w:val="both"/>
        <w:rPr>
          <w:sz w:val="24"/>
        </w:rPr>
      </w:pPr>
      <w:r>
        <w:rPr>
          <w:sz w:val="24"/>
        </w:rPr>
        <w:t>Architektúra</w:t>
      </w:r>
    </w:p>
    <w:p w:rsidR="00A5776A" w:rsidRDefault="00A5776A" w:rsidP="00A5776A">
      <w:pPr>
        <w:numPr>
          <w:ilvl w:val="1"/>
          <w:numId w:val="22"/>
        </w:numPr>
        <w:jc w:val="both"/>
        <w:rPr>
          <w:sz w:val="24"/>
        </w:rPr>
      </w:pPr>
      <w:r>
        <w:rPr>
          <w:sz w:val="24"/>
        </w:rPr>
        <w:t>Platné STN EN</w:t>
      </w:r>
    </w:p>
    <w:tbl>
      <w:tblPr>
        <w:tblW w:w="93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9"/>
        <w:gridCol w:w="5031"/>
        <w:gridCol w:w="1520"/>
        <w:gridCol w:w="820"/>
      </w:tblGrid>
      <w:tr w:rsidR="00A5776A" w:rsidRPr="00B56255" w:rsidTr="00752031">
        <w:trPr>
          <w:trHeight w:val="315"/>
        </w:trPr>
        <w:tc>
          <w:tcPr>
            <w:tcW w:w="194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0</w:t>
            </w:r>
          </w:p>
        </w:tc>
        <w:tc>
          <w:tcPr>
            <w:tcW w:w="50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Zásady navrhovania konštrukcií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1990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 xml:space="preserve">Zásady navrhovania konštrukcií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január 2009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Zaťaženie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- Objemová tiaž, vlastná tiaž a úžitkové zaťaženia budov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máj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- Zaťaženie konštrukcií namáhaných požiarom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- Zaťaženie snehom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máj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1991-1-4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 - Zaťaženie vetrom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1991-1-5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Zaťaženia účinkami teploty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marec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1991-1-6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 - Zaťaženie počas výstavby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marec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1991-1-7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zaťaženia  - Mimoriadne zaťaženia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október 2008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730035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betónových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lastRenderedPageBreak/>
              <w:t>STN EN 1992-1-1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júl 2006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731201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1992-1-2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pravidlá, 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november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731201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206-1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Špecifikácia, vlastnosti, výroba a zhoda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732403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oceľových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november 2006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pravidlá, 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máj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1993 - 1-3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Doplnkové pravidlá pre prútové a plošné profily tv</w:t>
            </w:r>
            <w:r>
              <w:rPr>
                <w:lang w:eastAsia="sk-SK"/>
              </w:rPr>
              <w:t>a</w:t>
            </w:r>
            <w:r w:rsidRPr="00B56255">
              <w:rPr>
                <w:lang w:eastAsia="sk-SK"/>
              </w:rPr>
              <w:t>rované za studena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január 2010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1993 - 1-8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Navrhovanie uzlov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apríl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731401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5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drevených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1995-1-1 + A1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731701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1995-1-2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pravidlá, 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jún 2008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731701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6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murovaných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1996-1-1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  pre vystužené a nevystužené murované konštrukcie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august 2006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1996-1-2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pravidlá.</w:t>
            </w:r>
            <w:r>
              <w:rPr>
                <w:lang w:eastAsia="sk-SK"/>
              </w:rPr>
              <w:t xml:space="preserve"> </w:t>
            </w:r>
            <w:r w:rsidRPr="00B56255">
              <w:rPr>
                <w:lang w:eastAsia="sk-SK"/>
              </w:rPr>
              <w:t>Navrhovanie konštrukcií na účinky požiaru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1996 -2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Predpoklady navrhovania, voľba materiálov a zhotovovanie murovaných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február 2007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1996 -3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Zjednodušené výpočtové metódy pre nevystužené murované konštrukcie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február 2007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731101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7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geotechnických  konštrukcií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40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1997-1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 xml:space="preserve">Navrhovanie geotechnických konštrukcií, Všeobecné pravidlá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október 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730091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1997-2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Časť 2. Prieskum a skúšanie horninového prostredia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jún 2008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730091</w:t>
            </w:r>
          </w:p>
        </w:tc>
      </w:tr>
      <w:tr w:rsidR="00A5776A" w:rsidRPr="00B56255" w:rsidTr="00752031">
        <w:trPr>
          <w:trHeight w:val="31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Eurokód 8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b/>
                <w:bCs/>
                <w:lang w:eastAsia="sk-SK"/>
              </w:rPr>
            </w:pPr>
            <w:r w:rsidRPr="00B56255">
              <w:rPr>
                <w:b/>
                <w:bCs/>
                <w:lang w:eastAsia="sk-SK"/>
              </w:rPr>
              <w:t>Navrhovanie   konštrukcií na seizmickú odolnosť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 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1998-1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Všeobecné pravidlá, seizmické zaťaženia a pravidlá pre budovy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730036</w:t>
            </w:r>
          </w:p>
        </w:tc>
      </w:tr>
      <w:tr w:rsidR="00A5776A" w:rsidRPr="00B56255" w:rsidTr="00752031">
        <w:trPr>
          <w:trHeight w:val="525"/>
        </w:trPr>
        <w:tc>
          <w:tcPr>
            <w:tcW w:w="194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1998-3</w:t>
            </w:r>
          </w:p>
        </w:tc>
        <w:tc>
          <w:tcPr>
            <w:tcW w:w="5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Navrhovanie konštrukcií na seizmickú odolnosť. Časť 3: Zhodnotenie a obnova budov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december 2005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730036</w:t>
            </w:r>
          </w:p>
        </w:tc>
      </w:tr>
      <w:tr w:rsidR="00A5776A" w:rsidRPr="00B56255" w:rsidTr="00752031">
        <w:trPr>
          <w:trHeight w:val="330"/>
        </w:trPr>
        <w:tc>
          <w:tcPr>
            <w:tcW w:w="194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STN EN 1998-5</w:t>
            </w:r>
          </w:p>
        </w:tc>
        <w:tc>
          <w:tcPr>
            <w:tcW w:w="50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:rsidR="00A5776A" w:rsidRPr="00B56255" w:rsidRDefault="00A5776A" w:rsidP="00752031">
            <w:pPr>
              <w:rPr>
                <w:lang w:eastAsia="sk-SK"/>
              </w:rPr>
            </w:pPr>
            <w:r w:rsidRPr="00B56255">
              <w:rPr>
                <w:lang w:eastAsia="sk-SK"/>
              </w:rPr>
              <w:t>Časť 5: Základy, oporné konštrukcie a geotechnické hľadiská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1. jún 2009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776A" w:rsidRPr="00B56255" w:rsidRDefault="00A5776A" w:rsidP="00752031">
            <w:pPr>
              <w:jc w:val="right"/>
              <w:rPr>
                <w:lang w:eastAsia="sk-SK"/>
              </w:rPr>
            </w:pPr>
            <w:r w:rsidRPr="00B56255">
              <w:rPr>
                <w:lang w:eastAsia="sk-SK"/>
              </w:rPr>
              <w:t>730036</w:t>
            </w:r>
          </w:p>
        </w:tc>
      </w:tr>
    </w:tbl>
    <w:p w:rsidR="007752DE" w:rsidRDefault="007752DE" w:rsidP="00E9747D">
      <w:pPr>
        <w:pStyle w:val="Zarkazkladnhotextu"/>
        <w:spacing w:line="240" w:lineRule="auto"/>
        <w:rPr>
          <w:rFonts w:ascii="Times New Roman" w:hAnsi="Times New Roman"/>
        </w:rPr>
      </w:pPr>
    </w:p>
    <w:p w:rsidR="00E735D7" w:rsidRPr="007752DE" w:rsidRDefault="00E735D7" w:rsidP="00E9747D">
      <w:pPr>
        <w:pStyle w:val="Zarkazkladnhotextu"/>
        <w:spacing w:line="240" w:lineRule="auto"/>
        <w:rPr>
          <w:rFonts w:ascii="Times New Roman" w:hAnsi="Times New Roman"/>
        </w:rPr>
      </w:pPr>
    </w:p>
    <w:p w:rsidR="00D13BC3" w:rsidRDefault="00D13BC3" w:rsidP="00D13BC3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Základové konštrukcie</w:t>
      </w:r>
    </w:p>
    <w:p w:rsidR="007752DE" w:rsidRDefault="007752DE" w:rsidP="000C3CB0">
      <w:pPr>
        <w:pStyle w:val="Zarkazkladnhotextu"/>
        <w:spacing w:line="240" w:lineRule="auto"/>
        <w:rPr>
          <w:rFonts w:ascii="Times New Roman" w:hAnsi="Times New Roman"/>
        </w:rPr>
      </w:pPr>
    </w:p>
    <w:p w:rsidR="0083343A" w:rsidRPr="004E5DA2" w:rsidRDefault="0083343A" w:rsidP="0083343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 navrhujem založiť na základovom rošte.  Neúnosnú zeminu pod základovými konštrukciami odstrániť a nahradiť zhutneným štrkopieskom </w:t>
      </w:r>
      <w:r w:rsidRPr="007141F2">
        <w:rPr>
          <w:rFonts w:ascii="Times New Roman" w:hAnsi="Times New Roman"/>
        </w:rPr>
        <w:t>obsahom ílovitých častí</w:t>
      </w:r>
      <w:r>
        <w:rPr>
          <w:rFonts w:ascii="Times New Roman" w:hAnsi="Times New Roman"/>
        </w:rPr>
        <w:t xml:space="preserve"> do 15 %. </w:t>
      </w:r>
      <w:r w:rsidRPr="007141F2">
        <w:rPr>
          <w:rFonts w:ascii="Times New Roman" w:hAnsi="Times New Roman"/>
        </w:rPr>
        <w:t xml:space="preserve">Navrhovaný modul deformácie vankúša je minimálne 80 MPa, </w:t>
      </w:r>
      <w:proofErr w:type="spellStart"/>
      <w:r w:rsidRPr="007141F2">
        <w:rPr>
          <w:rFonts w:ascii="Times New Roman" w:hAnsi="Times New Roman"/>
        </w:rPr>
        <w:t>uľahlosť</w:t>
      </w:r>
      <w:proofErr w:type="spellEnd"/>
      <w:r w:rsidRPr="007141F2">
        <w:rPr>
          <w:rFonts w:ascii="Times New Roman" w:hAnsi="Times New Roman"/>
        </w:rPr>
        <w:t xml:space="preserve"> I</w:t>
      </w:r>
      <w:r w:rsidRPr="007141F2">
        <w:rPr>
          <w:rFonts w:ascii="Times New Roman" w:hAnsi="Times New Roman"/>
          <w:vertAlign w:val="subscript"/>
        </w:rPr>
        <w:t>D</w:t>
      </w:r>
      <w:r w:rsidRPr="007141F2">
        <w:rPr>
          <w:rFonts w:ascii="Times New Roman" w:hAnsi="Times New Roman"/>
        </w:rPr>
        <w:t xml:space="preserve"> = 0,85 a najmenšia miera zhutnenia E</w:t>
      </w:r>
      <w:r w:rsidRPr="007141F2">
        <w:rPr>
          <w:rFonts w:ascii="Times New Roman" w:hAnsi="Times New Roman"/>
          <w:vertAlign w:val="subscript"/>
        </w:rPr>
        <w:t>def,2</w:t>
      </w:r>
      <w:r w:rsidRPr="007141F2">
        <w:rPr>
          <w:rFonts w:ascii="Times New Roman" w:hAnsi="Times New Roman"/>
        </w:rPr>
        <w:t>/E</w:t>
      </w:r>
      <w:r w:rsidRPr="007141F2">
        <w:rPr>
          <w:rFonts w:ascii="Times New Roman" w:hAnsi="Times New Roman"/>
          <w:vertAlign w:val="subscript"/>
        </w:rPr>
        <w:t>def,1</w:t>
      </w:r>
      <w:r w:rsidRPr="007141F2">
        <w:rPr>
          <w:rFonts w:ascii="Times New Roman" w:hAnsi="Times New Roman"/>
        </w:rPr>
        <w:t>&lt;= 2,2</w:t>
      </w:r>
      <w:r>
        <w:rPr>
          <w:rFonts w:ascii="Times New Roman" w:hAnsi="Times New Roman"/>
        </w:rPr>
        <w:t xml:space="preserve">. Šírka obvodových pásov  je </w:t>
      </w:r>
      <w:r>
        <w:rPr>
          <w:rFonts w:ascii="Times New Roman" w:hAnsi="Times New Roman"/>
          <w:b/>
        </w:rPr>
        <w:t>60</w:t>
      </w:r>
      <w:r w:rsidRPr="00170C5C">
        <w:rPr>
          <w:rFonts w:ascii="Times New Roman" w:hAnsi="Times New Roman"/>
          <w:b/>
        </w:rPr>
        <w:t>0 mm</w:t>
      </w:r>
      <w:r>
        <w:rPr>
          <w:rFonts w:ascii="Times New Roman" w:hAnsi="Times New Roman"/>
          <w:b/>
        </w:rPr>
        <w:t>,</w:t>
      </w:r>
      <w:r>
        <w:rPr>
          <w:rFonts w:ascii="Times New Roman" w:hAnsi="Times New Roman"/>
        </w:rPr>
        <w:t xml:space="preserve"> vnútorných pásov  je </w:t>
      </w:r>
      <w:r>
        <w:rPr>
          <w:rFonts w:ascii="Times New Roman" w:hAnsi="Times New Roman"/>
          <w:b/>
        </w:rPr>
        <w:t>3</w:t>
      </w:r>
      <w:r>
        <w:rPr>
          <w:rFonts w:ascii="Times New Roman" w:hAnsi="Times New Roman"/>
          <w:b/>
        </w:rPr>
        <w:t>0</w:t>
      </w:r>
      <w:r w:rsidRPr="00170C5C">
        <w:rPr>
          <w:rFonts w:ascii="Times New Roman" w:hAnsi="Times New Roman"/>
          <w:b/>
        </w:rPr>
        <w:t>0 mm</w:t>
      </w:r>
      <w:r>
        <w:rPr>
          <w:rFonts w:ascii="Times New Roman" w:hAnsi="Times New Roman"/>
          <w:b/>
        </w:rPr>
        <w:t xml:space="preserve"> </w:t>
      </w:r>
      <w:r w:rsidRPr="00170C5C">
        <w:rPr>
          <w:rFonts w:ascii="Times New Roman" w:hAnsi="Times New Roman"/>
        </w:rPr>
        <w:t>– viď výkres základov</w:t>
      </w:r>
      <w:r>
        <w:rPr>
          <w:rFonts w:ascii="Times New Roman" w:hAnsi="Times New Roman"/>
        </w:rPr>
        <w:t xml:space="preserve">. </w:t>
      </w:r>
    </w:p>
    <w:p w:rsidR="0083343A" w:rsidRDefault="0083343A" w:rsidP="0083343A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Základová škára objektu bude na kóte </w:t>
      </w:r>
      <w:r w:rsidRPr="00431233">
        <w:rPr>
          <w:rFonts w:ascii="Times New Roman" w:hAnsi="Times New Roman"/>
          <w:b/>
        </w:rPr>
        <w:t>-1,</w:t>
      </w:r>
      <w:r w:rsidR="002D5AA2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>0</w:t>
      </w:r>
      <w:r w:rsidRPr="00431233">
        <w:rPr>
          <w:rFonts w:ascii="Times New Roman" w:hAnsi="Times New Roman"/>
          <w:b/>
        </w:rPr>
        <w:t xml:space="preserve"> m</w:t>
      </w:r>
      <w:r>
        <w:rPr>
          <w:rFonts w:ascii="Times New Roman" w:hAnsi="Times New Roman"/>
        </w:rPr>
        <w:t xml:space="preserve">. Navrhujem časť železobetónových základových pásov realizovať s prierezom výšky </w:t>
      </w:r>
      <w:r>
        <w:rPr>
          <w:rFonts w:ascii="Times New Roman" w:hAnsi="Times New Roman"/>
          <w:b/>
        </w:rPr>
        <w:t>5</w:t>
      </w:r>
      <w:r w:rsidRPr="00431233">
        <w:rPr>
          <w:rFonts w:ascii="Times New Roman" w:hAnsi="Times New Roman"/>
          <w:b/>
        </w:rPr>
        <w:t>00 mm</w:t>
      </w:r>
      <w:r>
        <w:rPr>
          <w:rFonts w:ascii="Times New Roman" w:hAnsi="Times New Roman"/>
        </w:rPr>
        <w:t xml:space="preserve"> z betónu  STN EN 206-1 – </w:t>
      </w:r>
      <w:r w:rsidRPr="00431233">
        <w:rPr>
          <w:rFonts w:ascii="Times New Roman" w:hAnsi="Times New Roman"/>
          <w:b/>
        </w:rPr>
        <w:t>C20/25</w:t>
      </w:r>
      <w:r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lastRenderedPageBreak/>
        <w:t>XC2(Sk) – D</w:t>
      </w:r>
      <w:r w:rsidRPr="00502EFB">
        <w:rPr>
          <w:rFonts w:ascii="Times New Roman" w:hAnsi="Times New Roman"/>
          <w:vertAlign w:val="subscript"/>
        </w:rPr>
        <w:t>max</w:t>
      </w:r>
      <w:r>
        <w:rPr>
          <w:rFonts w:ascii="Times New Roman" w:hAnsi="Times New Roman"/>
        </w:rPr>
        <w:t xml:space="preserve">16. Vzhľadom na to, že homogenita základovej zeminy pod navrhovanou stavbou nie je zaručená, nerovnomerné zaťaženie od hornej stavby doporučujem zachytiť vystužovaním základových pásov betonárskou výstužou </w:t>
      </w:r>
      <w:r w:rsidRPr="00431233">
        <w:rPr>
          <w:rFonts w:ascii="Times New Roman" w:hAnsi="Times New Roman"/>
          <w:b/>
        </w:rPr>
        <w:t xml:space="preserve">4 + 4 </w:t>
      </w:r>
      <w:r w:rsidRPr="00431233">
        <w:rPr>
          <w:rFonts w:ascii="Symbol" w:hAnsi="Symbol"/>
          <w:b/>
        </w:rPr>
        <w:t></w:t>
      </w:r>
      <w:r w:rsidRPr="00431233">
        <w:rPr>
          <w:rFonts w:ascii="Times New Roman" w:hAnsi="Times New Roman"/>
          <w:b/>
        </w:rPr>
        <w:t>R12</w:t>
      </w:r>
      <w:r>
        <w:rPr>
          <w:rFonts w:ascii="Times New Roman" w:hAnsi="Times New Roman"/>
        </w:rPr>
        <w:t xml:space="preserve"> – strmene </w:t>
      </w:r>
      <w:r>
        <w:rPr>
          <w:rFonts w:ascii="Times New Roman" w:hAnsi="Times New Roman"/>
          <w:b/>
        </w:rPr>
        <w:t>4</w:t>
      </w:r>
      <w:r w:rsidRPr="00431233">
        <w:rPr>
          <w:rFonts w:ascii="Times New Roman" w:hAnsi="Times New Roman"/>
          <w:b/>
        </w:rPr>
        <w:t xml:space="preserve"> </w:t>
      </w:r>
      <w:r w:rsidRPr="00431233">
        <w:rPr>
          <w:rFonts w:ascii="Symbol" w:hAnsi="Symbol"/>
          <w:b/>
        </w:rPr>
        <w:t></w:t>
      </w:r>
      <w:r w:rsidRPr="00431233">
        <w:rPr>
          <w:rFonts w:ascii="Times New Roman" w:hAnsi="Times New Roman"/>
          <w:b/>
        </w:rPr>
        <w:t xml:space="preserve"> R8 po 250 mm.</w:t>
      </w:r>
      <w:r>
        <w:rPr>
          <w:rFonts w:ascii="Times New Roman" w:hAnsi="Times New Roman"/>
        </w:rPr>
        <w:t xml:space="preserve"> Pri armovaní základových pásov je potrebné dodržať minimálne kotevné dĺžky pozdĺžnych prútov (69</w:t>
      </w:r>
      <w:r>
        <w:rPr>
          <w:rFonts w:ascii="Symbol" w:hAnsi="Symbol"/>
        </w:rPr>
        <w:t></w:t>
      </w:r>
      <w:r>
        <w:rPr>
          <w:rFonts w:ascii="Times New Roman" w:hAnsi="Times New Roman"/>
        </w:rPr>
        <w:t xml:space="preserve">, krytie 50 mm). </w:t>
      </w:r>
    </w:p>
    <w:p w:rsidR="0083343A" w:rsidRDefault="0083343A" w:rsidP="0083343A">
      <w:pPr>
        <w:ind w:firstLine="708"/>
        <w:jc w:val="both"/>
        <w:rPr>
          <w:sz w:val="24"/>
        </w:rPr>
      </w:pPr>
      <w:r>
        <w:rPr>
          <w:sz w:val="24"/>
        </w:rPr>
        <w:t xml:space="preserve">Pod hydroizoláciou je potrebné vybetónovať </w:t>
      </w:r>
      <w:proofErr w:type="spellStart"/>
      <w:r>
        <w:rPr>
          <w:sz w:val="24"/>
        </w:rPr>
        <w:t>podkladný</w:t>
      </w:r>
      <w:proofErr w:type="spellEnd"/>
      <w:r>
        <w:rPr>
          <w:sz w:val="24"/>
        </w:rPr>
        <w:t xml:space="preserve"> betón   hrúbky </w:t>
      </w:r>
      <w:r>
        <w:rPr>
          <w:b/>
          <w:sz w:val="24"/>
        </w:rPr>
        <w:t>15</w:t>
      </w:r>
      <w:r w:rsidRPr="00431233">
        <w:rPr>
          <w:b/>
          <w:sz w:val="24"/>
        </w:rPr>
        <w:t>0 mm</w:t>
      </w:r>
      <w:r>
        <w:rPr>
          <w:sz w:val="24"/>
        </w:rPr>
        <w:t xml:space="preserve"> a  vystužiť pri oboch povrchoch betonárskou sieťou z rebrovaných prútov triedy 10 505(R) -  </w:t>
      </w:r>
      <w:r w:rsidRPr="00431233">
        <w:rPr>
          <w:rFonts w:ascii="Symbol" w:hAnsi="Symbol"/>
          <w:b/>
          <w:sz w:val="24"/>
        </w:rPr>
        <w:t></w:t>
      </w:r>
      <w:r w:rsidRPr="00431233">
        <w:rPr>
          <w:b/>
          <w:sz w:val="24"/>
        </w:rPr>
        <w:t xml:space="preserve"> 6,0/6,0</w:t>
      </w:r>
      <w:r>
        <w:rPr>
          <w:sz w:val="24"/>
        </w:rPr>
        <w:t xml:space="preserve"> – </w:t>
      </w:r>
      <w:r w:rsidRPr="00431233">
        <w:rPr>
          <w:b/>
          <w:sz w:val="24"/>
        </w:rPr>
        <w:t>150/150 mm</w:t>
      </w:r>
      <w:r>
        <w:rPr>
          <w:sz w:val="24"/>
        </w:rPr>
        <w:t xml:space="preserve"> (Q188). Prúty z betonárskej ocele je potrebné kotviť do </w:t>
      </w:r>
      <w:proofErr w:type="spellStart"/>
      <w:r>
        <w:rPr>
          <w:sz w:val="24"/>
        </w:rPr>
        <w:t>nadbetonávky</w:t>
      </w:r>
      <w:proofErr w:type="spellEnd"/>
      <w:r>
        <w:rPr>
          <w:sz w:val="24"/>
        </w:rPr>
        <w:t xml:space="preserve"> základových pásov.</w:t>
      </w:r>
    </w:p>
    <w:p w:rsidR="0083343A" w:rsidRDefault="0083343A" w:rsidP="007F57D1">
      <w:pPr>
        <w:pStyle w:val="Zarkazkladnhotextu"/>
        <w:spacing w:line="240" w:lineRule="auto"/>
        <w:rPr>
          <w:rFonts w:ascii="Times New Roman" w:hAnsi="Times New Roman"/>
        </w:rPr>
      </w:pPr>
    </w:p>
    <w:p w:rsidR="007F57D1" w:rsidRPr="004E5DA2" w:rsidRDefault="00EE16C9" w:rsidP="007F57D1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Výťahovú šachtu</w:t>
      </w:r>
      <w:r w:rsidR="007F57D1">
        <w:rPr>
          <w:rFonts w:ascii="Times New Roman" w:hAnsi="Times New Roman"/>
        </w:rPr>
        <w:t xml:space="preserve"> navrhujem založiť na základov</w:t>
      </w:r>
      <w:r>
        <w:rPr>
          <w:rFonts w:ascii="Times New Roman" w:hAnsi="Times New Roman"/>
        </w:rPr>
        <w:t>ej</w:t>
      </w:r>
      <w:r w:rsidR="007F57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doske hrúbky </w:t>
      </w:r>
      <w:r w:rsidRPr="008363B6">
        <w:rPr>
          <w:rFonts w:ascii="Times New Roman" w:hAnsi="Times New Roman"/>
          <w:b/>
        </w:rPr>
        <w:t>500 mm</w:t>
      </w:r>
      <w:r w:rsidR="007F57D1">
        <w:rPr>
          <w:rFonts w:ascii="Times New Roman" w:hAnsi="Times New Roman"/>
        </w:rPr>
        <w:t>.</w:t>
      </w:r>
      <w:r w:rsidR="00170C5C">
        <w:rPr>
          <w:rFonts w:ascii="Times New Roman" w:hAnsi="Times New Roman"/>
        </w:rPr>
        <w:t xml:space="preserve">  </w:t>
      </w:r>
      <w:r w:rsidR="007F57D1">
        <w:rPr>
          <w:rFonts w:ascii="Times New Roman" w:hAnsi="Times New Roman"/>
        </w:rPr>
        <w:t xml:space="preserve">Neúnosnú zeminu pod základovými konštrukciami odstrániť a nahradiť zhutneným štrkopieskom </w:t>
      </w:r>
      <w:r w:rsidR="007F57D1" w:rsidRPr="007141F2">
        <w:rPr>
          <w:rFonts w:ascii="Times New Roman" w:hAnsi="Times New Roman"/>
        </w:rPr>
        <w:t>obsahom ílovitých častí</w:t>
      </w:r>
      <w:r w:rsidR="007F57D1">
        <w:rPr>
          <w:rFonts w:ascii="Times New Roman" w:hAnsi="Times New Roman"/>
        </w:rPr>
        <w:t xml:space="preserve"> do 15 %. </w:t>
      </w:r>
      <w:r w:rsidR="007F57D1" w:rsidRPr="007141F2">
        <w:rPr>
          <w:rFonts w:ascii="Times New Roman" w:hAnsi="Times New Roman"/>
        </w:rPr>
        <w:t xml:space="preserve">Navrhovaný modul deformácie vankúša je minimálne 80 MPa, </w:t>
      </w:r>
      <w:proofErr w:type="spellStart"/>
      <w:r w:rsidR="007F57D1" w:rsidRPr="007141F2">
        <w:rPr>
          <w:rFonts w:ascii="Times New Roman" w:hAnsi="Times New Roman"/>
        </w:rPr>
        <w:t>uľahlosť</w:t>
      </w:r>
      <w:proofErr w:type="spellEnd"/>
      <w:r w:rsidR="007F57D1" w:rsidRPr="007141F2">
        <w:rPr>
          <w:rFonts w:ascii="Times New Roman" w:hAnsi="Times New Roman"/>
        </w:rPr>
        <w:t xml:space="preserve"> I</w:t>
      </w:r>
      <w:r w:rsidR="007F57D1" w:rsidRPr="007141F2">
        <w:rPr>
          <w:rFonts w:ascii="Times New Roman" w:hAnsi="Times New Roman"/>
          <w:vertAlign w:val="subscript"/>
        </w:rPr>
        <w:t>D</w:t>
      </w:r>
      <w:r w:rsidR="007F57D1" w:rsidRPr="007141F2">
        <w:rPr>
          <w:rFonts w:ascii="Times New Roman" w:hAnsi="Times New Roman"/>
        </w:rPr>
        <w:t xml:space="preserve"> = 0,85 a najmenšia miera zhutnenia E</w:t>
      </w:r>
      <w:r w:rsidR="007F57D1" w:rsidRPr="007141F2">
        <w:rPr>
          <w:rFonts w:ascii="Times New Roman" w:hAnsi="Times New Roman"/>
          <w:vertAlign w:val="subscript"/>
        </w:rPr>
        <w:t>def,2</w:t>
      </w:r>
      <w:r w:rsidR="007F57D1" w:rsidRPr="007141F2">
        <w:rPr>
          <w:rFonts w:ascii="Times New Roman" w:hAnsi="Times New Roman"/>
        </w:rPr>
        <w:t>/E</w:t>
      </w:r>
      <w:r w:rsidR="007F57D1" w:rsidRPr="007141F2">
        <w:rPr>
          <w:rFonts w:ascii="Times New Roman" w:hAnsi="Times New Roman"/>
          <w:vertAlign w:val="subscript"/>
        </w:rPr>
        <w:t>def,1</w:t>
      </w:r>
      <w:r w:rsidR="007F57D1" w:rsidRPr="007141F2">
        <w:rPr>
          <w:rFonts w:ascii="Times New Roman" w:hAnsi="Times New Roman"/>
        </w:rPr>
        <w:t>&lt;= 2,2</w:t>
      </w:r>
      <w:r w:rsidR="007F57D1">
        <w:rPr>
          <w:rFonts w:ascii="Times New Roman" w:hAnsi="Times New Roman"/>
        </w:rPr>
        <w:t xml:space="preserve">. </w:t>
      </w:r>
    </w:p>
    <w:p w:rsidR="007F57D1" w:rsidRDefault="007F57D1" w:rsidP="007F57D1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B6537D">
        <w:rPr>
          <w:rFonts w:ascii="Times New Roman" w:hAnsi="Times New Roman"/>
        </w:rPr>
        <w:t xml:space="preserve">Základová škára </w:t>
      </w:r>
      <w:r w:rsidR="00EE16C9">
        <w:rPr>
          <w:rFonts w:ascii="Times New Roman" w:hAnsi="Times New Roman"/>
        </w:rPr>
        <w:t>výťahovej šachty</w:t>
      </w:r>
      <w:r w:rsidR="00B6537D">
        <w:rPr>
          <w:rFonts w:ascii="Times New Roman" w:hAnsi="Times New Roman"/>
        </w:rPr>
        <w:t xml:space="preserve"> bude na kóte </w:t>
      </w:r>
      <w:r w:rsidR="00B6537D" w:rsidRPr="00431233">
        <w:rPr>
          <w:rFonts w:ascii="Times New Roman" w:hAnsi="Times New Roman"/>
          <w:b/>
        </w:rPr>
        <w:t>-</w:t>
      </w:r>
      <w:r w:rsidR="00047267">
        <w:rPr>
          <w:rFonts w:ascii="Times New Roman" w:hAnsi="Times New Roman"/>
          <w:b/>
        </w:rPr>
        <w:t>1,90</w:t>
      </w:r>
      <w:r w:rsidR="00B6537D" w:rsidRPr="00431233">
        <w:rPr>
          <w:rFonts w:ascii="Times New Roman" w:hAnsi="Times New Roman"/>
          <w:b/>
        </w:rPr>
        <w:t xml:space="preserve"> m</w:t>
      </w:r>
      <w:r w:rsidR="00B6537D">
        <w:rPr>
          <w:rFonts w:ascii="Times New Roman" w:hAnsi="Times New Roman"/>
        </w:rPr>
        <w:t xml:space="preserve">. Navrhujem </w:t>
      </w:r>
      <w:r w:rsidR="00EE16C9">
        <w:rPr>
          <w:rFonts w:ascii="Times New Roman" w:hAnsi="Times New Roman"/>
        </w:rPr>
        <w:t>železobetónovú dosku</w:t>
      </w:r>
      <w:r w:rsidR="00B6537D">
        <w:rPr>
          <w:rFonts w:ascii="Times New Roman" w:hAnsi="Times New Roman"/>
        </w:rPr>
        <w:t xml:space="preserve"> realizovať s prierezom výšky </w:t>
      </w:r>
      <w:r w:rsidR="00B6537D">
        <w:rPr>
          <w:rFonts w:ascii="Times New Roman" w:hAnsi="Times New Roman"/>
          <w:b/>
        </w:rPr>
        <w:t>5</w:t>
      </w:r>
      <w:r w:rsidR="00B6537D" w:rsidRPr="00431233">
        <w:rPr>
          <w:rFonts w:ascii="Times New Roman" w:hAnsi="Times New Roman"/>
          <w:b/>
        </w:rPr>
        <w:t>00 mm</w:t>
      </w:r>
      <w:r w:rsidR="00B6537D">
        <w:rPr>
          <w:rFonts w:ascii="Times New Roman" w:hAnsi="Times New Roman"/>
        </w:rPr>
        <w:t xml:space="preserve"> z betónu  STN EN 206-1 – </w:t>
      </w:r>
      <w:r w:rsidR="00B6537D" w:rsidRPr="00431233">
        <w:rPr>
          <w:rFonts w:ascii="Times New Roman" w:hAnsi="Times New Roman"/>
          <w:b/>
        </w:rPr>
        <w:t>C20/25</w:t>
      </w:r>
      <w:r w:rsidR="00B6537D">
        <w:rPr>
          <w:rFonts w:ascii="Times New Roman" w:hAnsi="Times New Roman"/>
        </w:rPr>
        <w:t xml:space="preserve"> – XC2(Sk) – D</w:t>
      </w:r>
      <w:r w:rsidR="00B6537D" w:rsidRPr="00502EFB">
        <w:rPr>
          <w:rFonts w:ascii="Times New Roman" w:hAnsi="Times New Roman"/>
          <w:vertAlign w:val="subscript"/>
        </w:rPr>
        <w:t>max</w:t>
      </w:r>
      <w:r w:rsidR="00B6537D">
        <w:rPr>
          <w:rFonts w:ascii="Times New Roman" w:hAnsi="Times New Roman"/>
        </w:rPr>
        <w:t>16. Pri armovaní základových pásov je potrebné dodržať minimálne kotevné dĺžky pozdĺžnych prútov (69</w:t>
      </w:r>
      <w:r w:rsidR="00B6537D">
        <w:rPr>
          <w:rFonts w:ascii="Symbol" w:hAnsi="Symbol"/>
        </w:rPr>
        <w:t></w:t>
      </w:r>
      <w:r w:rsidR="00B6537D">
        <w:rPr>
          <w:rFonts w:ascii="Times New Roman" w:hAnsi="Times New Roman"/>
        </w:rPr>
        <w:t>, krytie 50 mm</w:t>
      </w:r>
      <w:r w:rsidR="00F23C30">
        <w:rPr>
          <w:rFonts w:ascii="Times New Roman" w:hAnsi="Times New Roman"/>
        </w:rPr>
        <w:t xml:space="preserve">. </w:t>
      </w:r>
    </w:p>
    <w:p w:rsidR="00173A28" w:rsidRDefault="00173A28" w:rsidP="00D13BC3">
      <w:pPr>
        <w:pStyle w:val="Zarkazkladnhotextu"/>
        <w:spacing w:line="240" w:lineRule="auto"/>
        <w:rPr>
          <w:rFonts w:ascii="Times New Roman" w:hAnsi="Times New Roman"/>
        </w:rPr>
      </w:pPr>
    </w:p>
    <w:p w:rsidR="00AC408C" w:rsidRDefault="00AC408C" w:rsidP="00D13BC3">
      <w:pPr>
        <w:pStyle w:val="Zarkazkladnhotextu"/>
        <w:spacing w:line="240" w:lineRule="auto"/>
        <w:rPr>
          <w:rFonts w:ascii="Times New Roman" w:hAnsi="Times New Roman"/>
        </w:rPr>
      </w:pPr>
    </w:p>
    <w:p w:rsidR="00FB36A2" w:rsidRDefault="00FB36A2" w:rsidP="00FB36A2">
      <w:pPr>
        <w:ind w:firstLine="708"/>
        <w:jc w:val="both"/>
        <w:rPr>
          <w:sz w:val="24"/>
        </w:rPr>
      </w:pPr>
    </w:p>
    <w:p w:rsidR="00FB36A2" w:rsidRDefault="00FB36A2" w:rsidP="00FB36A2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Zvislé konštrukcie</w:t>
      </w:r>
    </w:p>
    <w:p w:rsidR="00F65AAB" w:rsidRDefault="00F65AAB" w:rsidP="00F65AAB">
      <w:pPr>
        <w:jc w:val="both"/>
        <w:rPr>
          <w:b/>
          <w:sz w:val="32"/>
        </w:rPr>
      </w:pPr>
    </w:p>
    <w:p w:rsidR="00153F4C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214CFD">
        <w:rPr>
          <w:rFonts w:ascii="Times New Roman" w:hAnsi="Times New Roman"/>
          <w:b/>
        </w:rPr>
        <w:t xml:space="preserve"> Suterén  - 1. PP</w:t>
      </w:r>
      <w:r w:rsidR="005A169A">
        <w:rPr>
          <w:rFonts w:ascii="Times New Roman" w:hAnsi="Times New Roman"/>
          <w:b/>
        </w:rPr>
        <w:t xml:space="preserve"> </w:t>
      </w:r>
    </w:p>
    <w:p w:rsidR="000E5FF6" w:rsidRPr="00B877C6" w:rsidRDefault="000E5FF6" w:rsidP="000E5FF6">
      <w:pPr>
        <w:pStyle w:val="Zarkazkladnhotextu"/>
        <w:spacing w:line="240" w:lineRule="auto"/>
        <w:rPr>
          <w:rFonts w:ascii="Times New Roman" w:hAnsi="Times New Roman"/>
        </w:rPr>
      </w:pPr>
    </w:p>
    <w:p w:rsidR="00330522" w:rsidRDefault="00F65AAB" w:rsidP="00330522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Nebudú statické zásahy.</w:t>
      </w:r>
    </w:p>
    <w:p w:rsidR="005A169A" w:rsidRPr="00330522" w:rsidRDefault="005A169A" w:rsidP="005A169A">
      <w:pPr>
        <w:pStyle w:val="Zarkazkladnhotextu"/>
        <w:spacing w:line="240" w:lineRule="auto"/>
        <w:rPr>
          <w:rFonts w:ascii="Times New Roman" w:hAnsi="Times New Roman"/>
        </w:rPr>
      </w:pPr>
    </w:p>
    <w:p w:rsidR="00214CFD" w:rsidRPr="00334E5B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334E5B">
        <w:rPr>
          <w:rFonts w:ascii="Times New Roman" w:hAnsi="Times New Roman"/>
          <w:b/>
        </w:rPr>
        <w:t xml:space="preserve"> Prízemie – 1. NP</w:t>
      </w:r>
    </w:p>
    <w:p w:rsidR="005A169A" w:rsidRPr="00B877C6" w:rsidRDefault="000F2278" w:rsidP="005A169A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bookmarkStart w:id="0" w:name="_Hlk529619466"/>
      <w:r w:rsidRPr="000F2278">
        <w:rPr>
          <w:rFonts w:ascii="Times New Roman" w:hAnsi="Times New Roman"/>
        </w:rPr>
        <w:t xml:space="preserve">Bude zväčšený </w:t>
      </w:r>
      <w:r w:rsidR="005A169A">
        <w:rPr>
          <w:rFonts w:ascii="Times New Roman" w:hAnsi="Times New Roman"/>
        </w:rPr>
        <w:t xml:space="preserve">okenný otvor v obvodovej stene. Osadiť </w:t>
      </w:r>
      <w:r w:rsidR="005A169A" w:rsidRPr="00B877C6">
        <w:rPr>
          <w:rFonts w:ascii="Times New Roman" w:hAnsi="Times New Roman"/>
        </w:rPr>
        <w:t xml:space="preserve">nové oceľové preklady </w:t>
      </w:r>
      <w:r w:rsidR="005A169A" w:rsidRPr="00B877C6">
        <w:rPr>
          <w:rFonts w:ascii="Times New Roman" w:hAnsi="Times New Roman"/>
          <w:bdr w:val="single" w:sz="4" w:space="0" w:color="auto"/>
        </w:rPr>
        <w:t>OKP</w:t>
      </w:r>
      <w:r w:rsidR="00CC6BBB">
        <w:rPr>
          <w:rFonts w:ascii="Times New Roman" w:hAnsi="Times New Roman"/>
          <w:bdr w:val="single" w:sz="4" w:space="0" w:color="auto"/>
        </w:rPr>
        <w:t>11</w:t>
      </w:r>
      <w:r w:rsidR="005A169A" w:rsidRPr="00B877C6">
        <w:rPr>
          <w:rFonts w:ascii="Times New Roman" w:hAnsi="Times New Roman"/>
        </w:rPr>
        <w:t xml:space="preserve"> </w:t>
      </w:r>
      <w:r w:rsidR="005A169A" w:rsidRPr="005A169A">
        <w:rPr>
          <w:rFonts w:ascii="Times New Roman" w:hAnsi="Times New Roman"/>
          <w:b/>
        </w:rPr>
        <w:t>3 HEA140</w:t>
      </w:r>
      <w:r w:rsidR="005A169A" w:rsidRPr="00B877C6">
        <w:rPr>
          <w:rFonts w:ascii="Times New Roman" w:hAnsi="Times New Roman"/>
        </w:rPr>
        <w:t>, trieda ocele S235. Osadenie prekladov viď  technologický postup búracích prác.</w:t>
      </w:r>
    </w:p>
    <w:bookmarkEnd w:id="0"/>
    <w:p w:rsidR="00334E5B" w:rsidRPr="000F2278" w:rsidRDefault="00334E5B" w:rsidP="005A169A">
      <w:pPr>
        <w:pStyle w:val="Zarkazkladnhotextu"/>
        <w:spacing w:line="240" w:lineRule="auto"/>
        <w:ind w:left="1776" w:firstLine="0"/>
        <w:rPr>
          <w:rFonts w:ascii="Times New Roman" w:hAnsi="Times New Roman"/>
        </w:rPr>
      </w:pPr>
    </w:p>
    <w:p w:rsidR="00214CFD" w:rsidRPr="005A169A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 w:rsidRPr="005A169A">
        <w:rPr>
          <w:rFonts w:ascii="Times New Roman" w:hAnsi="Times New Roman"/>
          <w:b/>
        </w:rPr>
        <w:t xml:space="preserve"> 1. Poschodie – 2. NP</w:t>
      </w:r>
    </w:p>
    <w:p w:rsidR="00CC6BBB" w:rsidRPr="00B877C6" w:rsidRDefault="00CC6BBB" w:rsidP="00CC6BBB">
      <w:pPr>
        <w:pStyle w:val="Zarkazkladnhotextu"/>
        <w:numPr>
          <w:ilvl w:val="2"/>
          <w:numId w:val="8"/>
        </w:numPr>
        <w:spacing w:line="240" w:lineRule="auto"/>
        <w:rPr>
          <w:rFonts w:ascii="Times New Roman" w:hAnsi="Times New Roman"/>
        </w:rPr>
      </w:pPr>
      <w:r w:rsidRPr="000F2278">
        <w:rPr>
          <w:rFonts w:ascii="Times New Roman" w:hAnsi="Times New Roman"/>
        </w:rPr>
        <w:t>Bud</w:t>
      </w:r>
      <w:r w:rsidR="00F65AAB">
        <w:rPr>
          <w:rFonts w:ascii="Times New Roman" w:hAnsi="Times New Roman"/>
        </w:rPr>
        <w:t>ú</w:t>
      </w:r>
      <w:r w:rsidRPr="000F2278">
        <w:rPr>
          <w:rFonts w:ascii="Times New Roman" w:hAnsi="Times New Roman"/>
        </w:rPr>
        <w:t xml:space="preserve"> zväčšen</w:t>
      </w:r>
      <w:r w:rsidR="00F65AAB">
        <w:rPr>
          <w:rFonts w:ascii="Times New Roman" w:hAnsi="Times New Roman"/>
        </w:rPr>
        <w:t>é</w:t>
      </w:r>
      <w:r w:rsidRPr="000F227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dvern</w:t>
      </w:r>
      <w:r w:rsidR="00F65AAB">
        <w:rPr>
          <w:rFonts w:ascii="Times New Roman" w:hAnsi="Times New Roman"/>
        </w:rPr>
        <w:t>é</w:t>
      </w:r>
      <w:r>
        <w:rPr>
          <w:rFonts w:ascii="Times New Roman" w:hAnsi="Times New Roman"/>
        </w:rPr>
        <w:t xml:space="preserve"> otvor</w:t>
      </w:r>
      <w:r w:rsidR="00F65AAB">
        <w:rPr>
          <w:rFonts w:ascii="Times New Roman" w:hAnsi="Times New Roman"/>
        </w:rPr>
        <w:t>y</w:t>
      </w:r>
      <w:r>
        <w:rPr>
          <w:rFonts w:ascii="Times New Roman" w:hAnsi="Times New Roman"/>
        </w:rPr>
        <w:t xml:space="preserve"> </w:t>
      </w:r>
      <w:r w:rsidR="00F65AAB">
        <w:rPr>
          <w:rFonts w:ascii="Times New Roman" w:hAnsi="Times New Roman"/>
        </w:rPr>
        <w:t xml:space="preserve"> - 2 ks - </w:t>
      </w:r>
      <w:r>
        <w:rPr>
          <w:rFonts w:ascii="Times New Roman" w:hAnsi="Times New Roman"/>
        </w:rPr>
        <w:t>vo vnútornej nosnej stene</w:t>
      </w:r>
      <w:r w:rsidR="00F21B4A">
        <w:rPr>
          <w:rFonts w:ascii="Times New Roman" w:hAnsi="Times New Roman"/>
        </w:rPr>
        <w:t xml:space="preserve"> – 1000 mm</w:t>
      </w:r>
      <w:r>
        <w:rPr>
          <w:rFonts w:ascii="Times New Roman" w:hAnsi="Times New Roman"/>
        </w:rPr>
        <w:t xml:space="preserve">. Osadiť </w:t>
      </w:r>
      <w:r w:rsidRPr="00B877C6">
        <w:rPr>
          <w:rFonts w:ascii="Times New Roman" w:hAnsi="Times New Roman"/>
        </w:rPr>
        <w:t xml:space="preserve">nové oceľové preklady </w:t>
      </w:r>
      <w:r w:rsidRPr="00B877C6">
        <w:rPr>
          <w:rFonts w:ascii="Times New Roman" w:hAnsi="Times New Roman"/>
          <w:bdr w:val="single" w:sz="4" w:space="0" w:color="auto"/>
        </w:rPr>
        <w:t>OKP</w:t>
      </w:r>
      <w:r>
        <w:rPr>
          <w:rFonts w:ascii="Times New Roman" w:hAnsi="Times New Roman"/>
          <w:bdr w:val="single" w:sz="4" w:space="0" w:color="auto"/>
        </w:rPr>
        <w:t>2</w:t>
      </w:r>
      <w:r w:rsidR="00F65AAB">
        <w:rPr>
          <w:rFonts w:ascii="Times New Roman" w:hAnsi="Times New Roman"/>
          <w:bdr w:val="single" w:sz="4" w:space="0" w:color="auto"/>
        </w:rPr>
        <w:t>1</w:t>
      </w:r>
      <w:r w:rsidRPr="00B877C6">
        <w:rPr>
          <w:rFonts w:ascii="Times New Roman" w:hAnsi="Times New Roman"/>
        </w:rPr>
        <w:t xml:space="preserve"> </w:t>
      </w:r>
      <w:r w:rsidR="00F65AAB"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 xml:space="preserve"> HEA1</w:t>
      </w:r>
      <w:r>
        <w:rPr>
          <w:rFonts w:ascii="Times New Roman" w:hAnsi="Times New Roman"/>
          <w:b/>
        </w:rPr>
        <w:t>2</w:t>
      </w:r>
      <w:r w:rsidRPr="005A169A">
        <w:rPr>
          <w:rFonts w:ascii="Times New Roman" w:hAnsi="Times New Roman"/>
          <w:b/>
        </w:rPr>
        <w:t>0</w:t>
      </w:r>
      <w:r w:rsidRPr="00B877C6">
        <w:rPr>
          <w:rFonts w:ascii="Times New Roman" w:hAnsi="Times New Roman"/>
        </w:rPr>
        <w:t>, trieda ocele S235. Osadenie prekladov viď  technologický postup búracích prác.</w:t>
      </w:r>
    </w:p>
    <w:p w:rsidR="00F21B4A" w:rsidRDefault="00F21B4A" w:rsidP="00F21B4A">
      <w:pPr>
        <w:pStyle w:val="Odsekzoznamu"/>
      </w:pPr>
    </w:p>
    <w:p w:rsidR="005335B2" w:rsidRDefault="005335B2" w:rsidP="005335B2">
      <w:pPr>
        <w:pStyle w:val="Zarkazkladnhotextu"/>
        <w:spacing w:line="240" w:lineRule="auto"/>
        <w:rPr>
          <w:rFonts w:ascii="Times New Roman" w:hAnsi="Times New Roman"/>
        </w:rPr>
      </w:pPr>
    </w:p>
    <w:p w:rsidR="00214CFD" w:rsidRPr="00286D1B" w:rsidRDefault="00214CFD" w:rsidP="00214CFD">
      <w:pPr>
        <w:pStyle w:val="Zarkazkladnhotextu"/>
        <w:numPr>
          <w:ilvl w:val="1"/>
          <w:numId w:val="8"/>
        </w:num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  <w:r w:rsidR="00F65AAB">
        <w:rPr>
          <w:rFonts w:ascii="Times New Roman" w:hAnsi="Times New Roman"/>
          <w:b/>
        </w:rPr>
        <w:t>Prístavba</w:t>
      </w:r>
    </w:p>
    <w:p w:rsidR="00153F4C" w:rsidRDefault="00153F4C" w:rsidP="00846614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F65AAB" w:rsidRDefault="00F65AAB" w:rsidP="00F65AAB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Obvodové steny hrúbky 300 mm  budú murované z dierovaných tehál pevnosti </w:t>
      </w:r>
      <w:r w:rsidRPr="00F65AAB">
        <w:rPr>
          <w:rFonts w:ascii="Times New Roman" w:hAnsi="Times New Roman"/>
        </w:rPr>
        <w:t>P15</w:t>
      </w:r>
      <w:r>
        <w:rPr>
          <w:rFonts w:ascii="Times New Roman" w:hAnsi="Times New Roman"/>
        </w:rPr>
        <w:t xml:space="preserve">  na lepiacu maltu pevnosti </w:t>
      </w:r>
      <w:r w:rsidRPr="00F65AAB">
        <w:rPr>
          <w:rFonts w:ascii="Times New Roman" w:hAnsi="Times New Roman"/>
        </w:rPr>
        <w:t xml:space="preserve">MC </w:t>
      </w:r>
      <w:r>
        <w:rPr>
          <w:rFonts w:ascii="Times New Roman" w:hAnsi="Times New Roman"/>
        </w:rPr>
        <w:t xml:space="preserve">10. Vnútorné deliace steny sú murované z tehál dierovaných. Deliace steny podkrovia majú ľahkú  sadrokartónovú montovanú konštrukciu. </w:t>
      </w:r>
    </w:p>
    <w:p w:rsidR="009045E0" w:rsidRDefault="009045E0" w:rsidP="00846614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9045E0" w:rsidRDefault="009045E0" w:rsidP="00846614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8F1DAA" w:rsidRDefault="008F1DAA" w:rsidP="008F1DAA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9045E0" w:rsidRPr="002004C1" w:rsidRDefault="009045E0" w:rsidP="009045E0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b/>
          <w:sz w:val="32"/>
        </w:rPr>
      </w:pPr>
      <w:r w:rsidRPr="002004C1">
        <w:rPr>
          <w:b/>
          <w:sz w:val="32"/>
        </w:rPr>
        <w:t>Dodatočne realizované otvory</w:t>
      </w: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Technologický postup osadenia prekladov: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Pred začatím búracích prác je potrebné dočasne podoprieť stropné konštrukcie drevenou alebo oceľovou  podpernou konštrukciou. Všetky búracie práce musia byť prevedené pod dozorom zodpovednej osoby.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 jednej strany vysekať drážku v murive nosnej steny pre osadenie  prekladov.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Osadiť nosníky z jednej strany  na pevný betónový podklad hrúbky 100 mm z betónu C16/20. Úložná dĺžka prekladov je 200 mm.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Aktivovať preklad </w:t>
      </w:r>
      <w:proofErr w:type="spellStart"/>
      <w:r>
        <w:rPr>
          <w:rFonts w:ascii="Times New Roman" w:hAnsi="Times New Roman"/>
        </w:rPr>
        <w:t>vyklínovaním</w:t>
      </w:r>
      <w:proofErr w:type="spellEnd"/>
      <w:r>
        <w:rPr>
          <w:rFonts w:ascii="Times New Roman" w:hAnsi="Times New Roman"/>
        </w:rPr>
        <w:t xml:space="preserve"> oceľovými podložkami vloženými medzi murivom a prekladom.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Obdobne vysekať druhú polovicu steny, osadiť druhú časť prekladu, aktivovať preklad.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Pre zabezpečenie stability oceľových prekladov, je potrebné spojiť jednotlivé časti  spojovacími plechmi  p5/100 mm po 300 mm privarenými na horný a dolný pás profilov.</w:t>
      </w:r>
    </w:p>
    <w:p w:rsidR="009045E0" w:rsidRDefault="009045E0" w:rsidP="009045E0">
      <w:pPr>
        <w:pStyle w:val="Zarkazkladnhotextu"/>
        <w:numPr>
          <w:ilvl w:val="0"/>
          <w:numId w:val="30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Odstrániť dočasný podperný systém a vybúrať otvor.</w:t>
      </w: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</w:p>
    <w:p w:rsidR="009045E0" w:rsidRDefault="009045E0" w:rsidP="009045E0">
      <w:pPr>
        <w:pStyle w:val="Zarkazkladnhotextu"/>
        <w:spacing w:line="240" w:lineRule="auto"/>
        <w:rPr>
          <w:rFonts w:ascii="Times New Roman" w:hAnsi="Times New Roman"/>
        </w:rPr>
      </w:pPr>
    </w:p>
    <w:p w:rsidR="00FB36A2" w:rsidRPr="00BE6016" w:rsidRDefault="00BE6016" w:rsidP="00BE6016">
      <w:pPr>
        <w:numPr>
          <w:ilvl w:val="0"/>
          <w:numId w:val="8"/>
        </w:numPr>
        <w:jc w:val="both"/>
        <w:rPr>
          <w:b/>
          <w:sz w:val="32"/>
        </w:rPr>
      </w:pPr>
      <w:r w:rsidRPr="00BE6016">
        <w:rPr>
          <w:b/>
          <w:sz w:val="32"/>
        </w:rPr>
        <w:t>Výťahová šachta</w:t>
      </w:r>
    </w:p>
    <w:p w:rsidR="00BE6016" w:rsidRDefault="00BE6016" w:rsidP="00FB36A2">
      <w:pPr>
        <w:jc w:val="both"/>
        <w:rPr>
          <w:sz w:val="24"/>
        </w:rPr>
      </w:pPr>
    </w:p>
    <w:p w:rsidR="00BE6016" w:rsidRDefault="00452C3D" w:rsidP="00FB36A2">
      <w:pPr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Nosnú konštrukciu výťahovej šachty tvoria železobetónové steny hrúbky 150 mm zo železobetónu C20/25 </w:t>
      </w:r>
      <w:proofErr w:type="spellStart"/>
      <w:r>
        <w:rPr>
          <w:sz w:val="24"/>
        </w:rPr>
        <w:t>armované</w:t>
      </w:r>
      <w:proofErr w:type="spellEnd"/>
      <w:r>
        <w:rPr>
          <w:sz w:val="24"/>
        </w:rPr>
        <w:t xml:space="preserve"> betonárskou oceľou B500B. Železobetónové steny sú kotvené do základovej dosky. Strop výťahovej šachty tvorí železobetónová doska hrúbky 150 mm.</w:t>
      </w:r>
    </w:p>
    <w:p w:rsidR="00452C3D" w:rsidRDefault="00452C3D" w:rsidP="00FB36A2">
      <w:pPr>
        <w:jc w:val="both"/>
        <w:rPr>
          <w:sz w:val="24"/>
        </w:rPr>
      </w:pPr>
    </w:p>
    <w:p w:rsidR="00452C3D" w:rsidRDefault="00452C3D" w:rsidP="00FB36A2">
      <w:pPr>
        <w:jc w:val="both"/>
        <w:rPr>
          <w:sz w:val="24"/>
        </w:rPr>
      </w:pPr>
    </w:p>
    <w:p w:rsidR="00BE6016" w:rsidRDefault="00BE6016" w:rsidP="00FB36A2">
      <w:pPr>
        <w:jc w:val="both"/>
        <w:rPr>
          <w:sz w:val="24"/>
        </w:rPr>
      </w:pPr>
    </w:p>
    <w:p w:rsidR="00FB36A2" w:rsidRDefault="00FB36A2" w:rsidP="00FB36A2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Vodorovné  konštrukcie</w:t>
      </w:r>
    </w:p>
    <w:p w:rsidR="002655CC" w:rsidRDefault="002655CC" w:rsidP="002655CC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5A1268" w:rsidRDefault="005A1268" w:rsidP="005A1268">
      <w:pPr>
        <w:pStyle w:val="Zarkazkladnhotextu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Stropná konštrukcia nad prízemím je montovaný strop – s osovou vzdialenosťou železobetónových nosníkov 500 mm, z tvaroviek  s </w:t>
      </w:r>
      <w:proofErr w:type="spellStart"/>
      <w:r>
        <w:rPr>
          <w:rFonts w:ascii="Times New Roman" w:hAnsi="Times New Roman"/>
        </w:rPr>
        <w:t>nadbetónom</w:t>
      </w:r>
      <w:proofErr w:type="spellEnd"/>
      <w:r>
        <w:rPr>
          <w:rFonts w:ascii="Times New Roman" w:hAnsi="Times New Roman"/>
        </w:rPr>
        <w:t xml:space="preserve"> 60 mm. Stropnice navrhujem uložiť na železobetónové vence a pred betonážou ich podoprieť. Montáž stropu realizovať podľa predpisov výrobcu. </w:t>
      </w:r>
      <w:proofErr w:type="spellStart"/>
      <w:r>
        <w:rPr>
          <w:rFonts w:ascii="Times New Roman" w:hAnsi="Times New Roman"/>
        </w:rPr>
        <w:t>Zmonolitnenie</w:t>
      </w:r>
      <w:proofErr w:type="spellEnd"/>
      <w:r>
        <w:rPr>
          <w:rFonts w:ascii="Times New Roman" w:hAnsi="Times New Roman"/>
        </w:rPr>
        <w:t xml:space="preserve"> stropu previesť </w:t>
      </w:r>
      <w:proofErr w:type="spellStart"/>
      <w:r>
        <w:rPr>
          <w:rFonts w:ascii="Times New Roman" w:hAnsi="Times New Roman"/>
        </w:rPr>
        <w:t>nadbetónovaním</w:t>
      </w:r>
      <w:proofErr w:type="spellEnd"/>
      <w:r>
        <w:rPr>
          <w:rFonts w:ascii="Times New Roman" w:hAnsi="Times New Roman"/>
        </w:rPr>
        <w:t xml:space="preserve"> hrúbky 60mm z betónu C25/30 – armovanie betonárskou sieťou </w:t>
      </w:r>
      <w:proofErr w:type="spellStart"/>
      <w:r>
        <w:rPr>
          <w:rFonts w:ascii="Times New Roman" w:hAnsi="Times New Roman"/>
        </w:rPr>
        <w:t>Kari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Symbol" w:hAnsi="Symbol"/>
        </w:rPr>
        <w:t></w:t>
      </w:r>
      <w:r>
        <w:rPr>
          <w:rFonts w:ascii="Times New Roman" w:hAnsi="Times New Roman"/>
        </w:rPr>
        <w:t xml:space="preserve">6,0/6,0 - oká 150/150mm (Q188). </w:t>
      </w:r>
    </w:p>
    <w:p w:rsidR="005A1268" w:rsidRDefault="005A1268" w:rsidP="005A1268">
      <w:pPr>
        <w:pStyle w:val="Zarkazkladnhotextu"/>
        <w:spacing w:line="240" w:lineRule="auto"/>
        <w:rPr>
          <w:rFonts w:ascii="Times New Roman" w:hAnsi="Times New Roman"/>
        </w:rPr>
      </w:pPr>
      <w:r w:rsidRPr="00891DB2">
        <w:rPr>
          <w:rFonts w:ascii="Times New Roman" w:hAnsi="Times New Roman"/>
        </w:rPr>
        <w:t xml:space="preserve">Priestorovú tuhosť objektu je potrebné zabezpečiť železobetónovými vencami nad všetkými obvodovými a vnútornými nosnými stenami. Obvodové vence chrániť tepelnou izoláciou hrúbky </w:t>
      </w:r>
      <w:r>
        <w:rPr>
          <w:rFonts w:ascii="Times New Roman" w:hAnsi="Times New Roman"/>
        </w:rPr>
        <w:t xml:space="preserve">minimálne </w:t>
      </w:r>
      <w:r w:rsidRPr="00891DB2">
        <w:rPr>
          <w:rFonts w:ascii="Times New Roman" w:hAnsi="Times New Roman"/>
        </w:rPr>
        <w:t>50 mm. Železobetónové vence navrhujem realizovať z betónu</w:t>
      </w:r>
      <w:r>
        <w:rPr>
          <w:rFonts w:ascii="Times New Roman" w:hAnsi="Times New Roman"/>
        </w:rPr>
        <w:t xml:space="preserve"> - C16/20  </w:t>
      </w:r>
      <w:r w:rsidRPr="00891DB2">
        <w:rPr>
          <w:rFonts w:ascii="Times New Roman" w:hAnsi="Times New Roman"/>
        </w:rPr>
        <w:t xml:space="preserve">armovať betonárskou výstužou </w:t>
      </w:r>
      <w:r w:rsidRPr="005A1268">
        <w:rPr>
          <w:rFonts w:ascii="Times New Roman" w:hAnsi="Times New Roman"/>
          <w:b/>
        </w:rPr>
        <w:t xml:space="preserve">4 + 4 </w:t>
      </w:r>
      <w:r w:rsidRPr="005A1268">
        <w:rPr>
          <w:rFonts w:ascii="Symbol" w:hAnsi="Symbol"/>
          <w:b/>
        </w:rPr>
        <w:t></w:t>
      </w:r>
      <w:r w:rsidRPr="005A1268">
        <w:rPr>
          <w:rFonts w:ascii="Times New Roman" w:hAnsi="Times New Roman"/>
          <w:b/>
        </w:rPr>
        <w:t>R12</w:t>
      </w:r>
      <w:r w:rsidRPr="00891DB2">
        <w:rPr>
          <w:rFonts w:ascii="Times New Roman" w:hAnsi="Times New Roman"/>
        </w:rPr>
        <w:t xml:space="preserve">, strmene </w:t>
      </w:r>
      <w:r w:rsidRPr="000764F1">
        <w:rPr>
          <w:rFonts w:ascii="Symbol" w:hAnsi="Symbol"/>
        </w:rPr>
        <w:t></w:t>
      </w:r>
      <w:r w:rsidRPr="00891DB2">
        <w:rPr>
          <w:rFonts w:ascii="Times New Roman" w:hAnsi="Times New Roman"/>
        </w:rPr>
        <w:t xml:space="preserve">R6 po </w:t>
      </w:r>
      <w:r>
        <w:rPr>
          <w:rFonts w:ascii="Times New Roman" w:hAnsi="Times New Roman"/>
        </w:rPr>
        <w:t>165</w:t>
      </w:r>
      <w:r w:rsidRPr="00891DB2">
        <w:rPr>
          <w:rFonts w:ascii="Times New Roman" w:hAnsi="Times New Roman"/>
        </w:rPr>
        <w:t xml:space="preserve"> mm (prierez výšky </w:t>
      </w:r>
      <w:r>
        <w:rPr>
          <w:rFonts w:ascii="Times New Roman" w:hAnsi="Times New Roman"/>
        </w:rPr>
        <w:t>250</w:t>
      </w:r>
      <w:r w:rsidRPr="00891DB2">
        <w:rPr>
          <w:rFonts w:ascii="Times New Roman" w:hAnsi="Times New Roman"/>
        </w:rPr>
        <w:t xml:space="preserve">mm). </w:t>
      </w:r>
      <w:r w:rsidRPr="000764F1">
        <w:rPr>
          <w:rFonts w:ascii="Times New Roman" w:hAnsi="Times New Roman"/>
        </w:rPr>
        <w:t>Do obvodových železobetónových vencov je potrebné zabetónovať kotevné skrutky M16 po 2,0 m pre kotvenie pomúrnic.</w:t>
      </w:r>
    </w:p>
    <w:p w:rsidR="005A1268" w:rsidRPr="00891DB2" w:rsidRDefault="005A1268" w:rsidP="005A1268">
      <w:pPr>
        <w:pStyle w:val="Zarkazkladnhotextu"/>
        <w:spacing w:line="240" w:lineRule="auto"/>
        <w:rPr>
          <w:rFonts w:ascii="Times New Roman" w:hAnsi="Times New Roman"/>
        </w:rPr>
      </w:pPr>
      <w:r w:rsidRPr="00891DB2">
        <w:rPr>
          <w:rFonts w:ascii="Times New Roman" w:hAnsi="Times New Roman"/>
        </w:rPr>
        <w:tab/>
      </w:r>
    </w:p>
    <w:p w:rsidR="005A1268" w:rsidRPr="00891DB2" w:rsidRDefault="005A1268" w:rsidP="005A1268">
      <w:pPr>
        <w:pStyle w:val="Zarkazkladnhotextu"/>
        <w:spacing w:line="240" w:lineRule="auto"/>
        <w:rPr>
          <w:rFonts w:ascii="Times New Roman" w:hAnsi="Times New Roman"/>
        </w:rPr>
      </w:pPr>
      <w:r w:rsidRPr="00891DB2">
        <w:rPr>
          <w:rFonts w:ascii="Times New Roman" w:hAnsi="Times New Roman"/>
        </w:rPr>
        <w:t>Armovanie železobetónových trámov (dolná + horná výstuž):</w:t>
      </w:r>
    </w:p>
    <w:p w:rsidR="005A1268" w:rsidRDefault="005A1268" w:rsidP="005A1268">
      <w:pPr>
        <w:numPr>
          <w:ilvl w:val="0"/>
          <w:numId w:val="14"/>
        </w:numPr>
        <w:jc w:val="both"/>
        <w:rPr>
          <w:sz w:val="24"/>
        </w:rPr>
      </w:pPr>
      <w:r w:rsidRPr="00B3037F">
        <w:rPr>
          <w:sz w:val="24"/>
        </w:rPr>
        <w:t xml:space="preserve">Nadokenné preklady na rozpätie do </w:t>
      </w:r>
      <w:r>
        <w:rPr>
          <w:sz w:val="24"/>
        </w:rPr>
        <w:t>1,20</w:t>
      </w:r>
      <w:r w:rsidRPr="00B3037F">
        <w:rPr>
          <w:sz w:val="24"/>
        </w:rPr>
        <w:t xml:space="preserve"> m - prierez </w:t>
      </w:r>
      <w:r>
        <w:rPr>
          <w:sz w:val="24"/>
        </w:rPr>
        <w:t>40</w:t>
      </w:r>
      <w:r w:rsidRPr="00B3037F">
        <w:rPr>
          <w:sz w:val="24"/>
        </w:rPr>
        <w:t>0/</w:t>
      </w:r>
      <w:r>
        <w:rPr>
          <w:sz w:val="24"/>
        </w:rPr>
        <w:t>250</w:t>
      </w:r>
      <w:r w:rsidRPr="00B3037F">
        <w:rPr>
          <w:sz w:val="24"/>
        </w:rPr>
        <w:t xml:space="preserve">mm, </w:t>
      </w:r>
      <w:r>
        <w:rPr>
          <w:sz w:val="24"/>
        </w:rPr>
        <w:t>C16/20</w:t>
      </w:r>
      <w:r w:rsidRPr="00B3037F">
        <w:rPr>
          <w:sz w:val="24"/>
        </w:rPr>
        <w:t xml:space="preserve">, </w:t>
      </w:r>
      <w:r>
        <w:rPr>
          <w:sz w:val="24"/>
        </w:rPr>
        <w:t>4</w:t>
      </w:r>
      <w:r w:rsidRPr="00B3037F">
        <w:rPr>
          <w:sz w:val="24"/>
        </w:rPr>
        <w:t xml:space="preserve"> + 4 </w:t>
      </w:r>
      <w:r w:rsidRPr="00B3037F">
        <w:rPr>
          <w:rFonts w:ascii="Symbol" w:hAnsi="Symbol"/>
          <w:sz w:val="24"/>
        </w:rPr>
        <w:t></w:t>
      </w:r>
      <w:r w:rsidRPr="00B3037F">
        <w:rPr>
          <w:sz w:val="24"/>
        </w:rPr>
        <w:t>R1</w:t>
      </w:r>
      <w:r>
        <w:rPr>
          <w:sz w:val="24"/>
        </w:rPr>
        <w:t>2</w:t>
      </w:r>
      <w:r w:rsidRPr="00B3037F">
        <w:rPr>
          <w:sz w:val="24"/>
        </w:rPr>
        <w:t>,</w:t>
      </w:r>
      <w:r w:rsidRPr="00B3037F">
        <w:t xml:space="preserve"> </w:t>
      </w:r>
      <w:r w:rsidRPr="00B3037F">
        <w:rPr>
          <w:sz w:val="24"/>
        </w:rPr>
        <w:t xml:space="preserve">strmene </w:t>
      </w:r>
      <w:r w:rsidRPr="00B3037F">
        <w:rPr>
          <w:rFonts w:ascii="Symbol" w:hAnsi="Symbol"/>
          <w:sz w:val="24"/>
        </w:rPr>
        <w:t></w:t>
      </w:r>
      <w:r w:rsidRPr="00B3037F">
        <w:rPr>
          <w:sz w:val="24"/>
        </w:rPr>
        <w:t>R</w:t>
      </w:r>
      <w:r>
        <w:rPr>
          <w:sz w:val="24"/>
        </w:rPr>
        <w:t>6</w:t>
      </w:r>
      <w:r w:rsidRPr="00B3037F">
        <w:rPr>
          <w:sz w:val="24"/>
        </w:rPr>
        <w:t xml:space="preserve"> po </w:t>
      </w:r>
      <w:r>
        <w:rPr>
          <w:sz w:val="24"/>
        </w:rPr>
        <w:t>15</w:t>
      </w:r>
      <w:r w:rsidRPr="00B3037F">
        <w:rPr>
          <w:sz w:val="24"/>
        </w:rPr>
        <w:t>0 mm.</w:t>
      </w:r>
    </w:p>
    <w:p w:rsidR="005A1268" w:rsidRDefault="005A1268" w:rsidP="005A1268">
      <w:pPr>
        <w:numPr>
          <w:ilvl w:val="0"/>
          <w:numId w:val="14"/>
        </w:numPr>
        <w:jc w:val="both"/>
        <w:rPr>
          <w:sz w:val="24"/>
        </w:rPr>
      </w:pPr>
      <w:r w:rsidRPr="00B3037F">
        <w:rPr>
          <w:sz w:val="24"/>
        </w:rPr>
        <w:t xml:space="preserve">Nad otvormi </w:t>
      </w:r>
      <w:r>
        <w:rPr>
          <w:sz w:val="24"/>
        </w:rPr>
        <w:t xml:space="preserve">okien  - rozpätie do 2,10 m -  použiť preklady </w:t>
      </w:r>
      <w:proofErr w:type="spellStart"/>
      <w:r>
        <w:rPr>
          <w:sz w:val="24"/>
        </w:rPr>
        <w:t>Porotherm</w:t>
      </w:r>
      <w:proofErr w:type="spellEnd"/>
      <w:r>
        <w:rPr>
          <w:sz w:val="24"/>
        </w:rPr>
        <w:t xml:space="preserve"> 23,8 – 4 ks.</w:t>
      </w:r>
    </w:p>
    <w:p w:rsidR="009752F2" w:rsidRDefault="009752F2" w:rsidP="002655CC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3B7CD5" w:rsidRDefault="003B7CD5" w:rsidP="00F540E8">
      <w:pPr>
        <w:jc w:val="both"/>
        <w:rPr>
          <w:sz w:val="24"/>
        </w:rPr>
      </w:pPr>
    </w:p>
    <w:p w:rsidR="00D30B3C" w:rsidRDefault="00D30B3C" w:rsidP="00F540E8">
      <w:pPr>
        <w:jc w:val="both"/>
        <w:rPr>
          <w:sz w:val="24"/>
        </w:rPr>
      </w:pPr>
    </w:p>
    <w:p w:rsidR="00F540E8" w:rsidRPr="006216CE" w:rsidRDefault="00F540E8" w:rsidP="00F540E8">
      <w:pPr>
        <w:pStyle w:val="Nadpis2"/>
        <w:numPr>
          <w:ilvl w:val="0"/>
          <w:numId w:val="8"/>
        </w:numPr>
        <w:tabs>
          <w:tab w:val="clear" w:pos="720"/>
          <w:tab w:val="num" w:pos="360"/>
        </w:tabs>
        <w:ind w:left="360"/>
        <w:rPr>
          <w:rFonts w:ascii="Times New Roman" w:hAnsi="Times New Roman"/>
          <w:b/>
          <w:sz w:val="32"/>
        </w:rPr>
      </w:pPr>
      <w:r w:rsidRPr="0064489F">
        <w:rPr>
          <w:rFonts w:ascii="Times New Roman" w:hAnsi="Times New Roman"/>
          <w:b/>
          <w:sz w:val="32"/>
        </w:rPr>
        <w:t>Strešná konštrukcia</w:t>
      </w:r>
    </w:p>
    <w:p w:rsidR="00F540E8" w:rsidRDefault="00F540E8" w:rsidP="00F540E8">
      <w:pPr>
        <w:jc w:val="both"/>
        <w:rPr>
          <w:b/>
          <w:sz w:val="32"/>
        </w:rPr>
      </w:pPr>
    </w:p>
    <w:p w:rsidR="00F540E8" w:rsidRDefault="00F540E8" w:rsidP="00F540E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Tvar strechy – </w:t>
      </w:r>
      <w:r w:rsidR="0093778F">
        <w:rPr>
          <w:sz w:val="24"/>
        </w:rPr>
        <w:t>sedlová</w:t>
      </w:r>
      <w:r>
        <w:rPr>
          <w:sz w:val="24"/>
        </w:rPr>
        <w:t xml:space="preserve"> sklone </w:t>
      </w:r>
      <w:r w:rsidR="004C4815">
        <w:rPr>
          <w:sz w:val="24"/>
        </w:rPr>
        <w:t>5</w:t>
      </w:r>
      <w:r>
        <w:rPr>
          <w:sz w:val="24"/>
        </w:rPr>
        <w:t>°</w:t>
      </w:r>
      <w:r w:rsidR="004C4815">
        <w:rPr>
          <w:sz w:val="24"/>
        </w:rPr>
        <w:t xml:space="preserve"> (nad prístavbou pultová strecha)</w:t>
      </w:r>
      <w:r>
        <w:rPr>
          <w:sz w:val="24"/>
        </w:rPr>
        <w:t>.</w:t>
      </w:r>
    </w:p>
    <w:p w:rsidR="00F540E8" w:rsidRDefault="00F540E8" w:rsidP="00F540E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Strešná krytina – </w:t>
      </w:r>
      <w:r w:rsidR="004C4815">
        <w:rPr>
          <w:sz w:val="24"/>
        </w:rPr>
        <w:t>plechová</w:t>
      </w:r>
      <w:r>
        <w:rPr>
          <w:sz w:val="24"/>
        </w:rPr>
        <w:t>.</w:t>
      </w:r>
    </w:p>
    <w:p w:rsidR="007C3C9D" w:rsidRDefault="007C3C9D" w:rsidP="007C3C9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lastRenderedPageBreak/>
        <w:t xml:space="preserve">Konštrukcia – </w:t>
      </w:r>
      <w:r w:rsidR="0093778F">
        <w:rPr>
          <w:sz w:val="24"/>
        </w:rPr>
        <w:t xml:space="preserve">hlavnú nosnú konštrukciu strechy tvorí </w:t>
      </w:r>
      <w:r w:rsidR="004C4815">
        <w:rPr>
          <w:sz w:val="24"/>
        </w:rPr>
        <w:t>drevená konštrukcia</w:t>
      </w:r>
      <w:r>
        <w:rPr>
          <w:sz w:val="24"/>
        </w:rPr>
        <w:t xml:space="preserve">. </w:t>
      </w:r>
    </w:p>
    <w:p w:rsidR="007C3C9D" w:rsidRDefault="007C3C9D" w:rsidP="007C3C9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Pomúrnice </w:t>
      </w:r>
      <w:r w:rsidR="0093778F">
        <w:rPr>
          <w:b/>
          <w:sz w:val="24"/>
        </w:rPr>
        <w:t>15</w:t>
      </w:r>
      <w:r w:rsidRPr="00936E0C">
        <w:rPr>
          <w:b/>
          <w:sz w:val="24"/>
        </w:rPr>
        <w:t>0/</w:t>
      </w:r>
      <w:r w:rsidR="0093778F">
        <w:rPr>
          <w:b/>
          <w:sz w:val="24"/>
        </w:rPr>
        <w:t>15</w:t>
      </w:r>
      <w:r w:rsidRPr="00936E0C">
        <w:rPr>
          <w:b/>
          <w:sz w:val="24"/>
        </w:rPr>
        <w:t>0 mm</w:t>
      </w:r>
      <w:r>
        <w:rPr>
          <w:sz w:val="24"/>
        </w:rPr>
        <w:t xml:space="preserve"> – zabetónovanými skrutkami sú kotvené do železobetónových vencov. </w:t>
      </w:r>
    </w:p>
    <w:p w:rsidR="007C3C9D" w:rsidRDefault="007C3C9D" w:rsidP="007C3C9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Priestorovú tuhosť krovu zabezpečia:   kotvenie </w:t>
      </w:r>
      <w:r w:rsidR="0093778F">
        <w:rPr>
          <w:sz w:val="24"/>
        </w:rPr>
        <w:t>krokiev</w:t>
      </w:r>
      <w:r>
        <w:rPr>
          <w:sz w:val="24"/>
        </w:rPr>
        <w:t xml:space="preserve"> do železobetónových vencov.</w:t>
      </w:r>
    </w:p>
    <w:p w:rsidR="005F6229" w:rsidRDefault="005F6229" w:rsidP="005F6229">
      <w:pPr>
        <w:jc w:val="both"/>
        <w:rPr>
          <w:sz w:val="24"/>
        </w:rPr>
      </w:pPr>
    </w:p>
    <w:p w:rsidR="00EF1438" w:rsidRDefault="00EF1438" w:rsidP="00EF1438">
      <w:pPr>
        <w:jc w:val="both"/>
        <w:rPr>
          <w:sz w:val="24"/>
        </w:rPr>
      </w:pPr>
      <w:r>
        <w:rPr>
          <w:sz w:val="24"/>
        </w:rPr>
        <w:t>Prvky</w:t>
      </w:r>
      <w:r w:rsidR="005F6229">
        <w:rPr>
          <w:sz w:val="24"/>
        </w:rPr>
        <w:t>, trieda dreva C22</w:t>
      </w:r>
      <w:r>
        <w:rPr>
          <w:sz w:val="24"/>
        </w:rPr>
        <w:t>:</w:t>
      </w:r>
    </w:p>
    <w:p w:rsidR="00EF1438" w:rsidRPr="00F540E8" w:rsidRDefault="00EF1438" w:rsidP="00EF143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Krokvy</w:t>
      </w:r>
      <w:r w:rsidR="005F6229">
        <w:rPr>
          <w:sz w:val="24"/>
        </w:rPr>
        <w:t xml:space="preserve"> maximálne </w:t>
      </w:r>
      <w:r>
        <w:rPr>
          <w:sz w:val="24"/>
        </w:rPr>
        <w:t xml:space="preserve"> p</w:t>
      </w:r>
      <w:r w:rsidR="005F6229">
        <w:rPr>
          <w:sz w:val="24"/>
        </w:rPr>
        <w:t>o</w:t>
      </w:r>
      <w:r>
        <w:rPr>
          <w:sz w:val="24"/>
        </w:rPr>
        <w:t xml:space="preserve"> 900 mm -  </w:t>
      </w:r>
      <w:r w:rsidRPr="00AA53B8">
        <w:rPr>
          <w:b/>
          <w:sz w:val="24"/>
          <w:bdr w:val="single" w:sz="4" w:space="0" w:color="auto"/>
        </w:rPr>
        <w:t>1</w:t>
      </w:r>
      <w:r w:rsidR="005B42C9">
        <w:rPr>
          <w:b/>
          <w:sz w:val="24"/>
          <w:bdr w:val="single" w:sz="4" w:space="0" w:color="auto"/>
        </w:rPr>
        <w:t>2</w:t>
      </w:r>
      <w:r w:rsidRPr="00AA53B8">
        <w:rPr>
          <w:b/>
          <w:sz w:val="24"/>
          <w:bdr w:val="single" w:sz="4" w:space="0" w:color="auto"/>
        </w:rPr>
        <w:t>0/2</w:t>
      </w:r>
      <w:r w:rsidR="005B42C9">
        <w:rPr>
          <w:b/>
          <w:sz w:val="24"/>
          <w:bdr w:val="single" w:sz="4" w:space="0" w:color="auto"/>
        </w:rPr>
        <w:t>2</w:t>
      </w:r>
      <w:bookmarkStart w:id="1" w:name="_GoBack"/>
      <w:bookmarkEnd w:id="1"/>
      <w:r w:rsidRPr="00AA53B8">
        <w:rPr>
          <w:b/>
          <w:sz w:val="24"/>
          <w:bdr w:val="single" w:sz="4" w:space="0" w:color="auto"/>
        </w:rPr>
        <w:t>0 mm</w:t>
      </w:r>
      <w:r>
        <w:rPr>
          <w:b/>
          <w:sz w:val="24"/>
        </w:rPr>
        <w:t>.</w:t>
      </w:r>
    </w:p>
    <w:p w:rsidR="00EF1438" w:rsidRDefault="00EF1438" w:rsidP="00EF1438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Pomúrnice </w:t>
      </w:r>
      <w:r w:rsidR="005F6229">
        <w:rPr>
          <w:sz w:val="24"/>
        </w:rPr>
        <w:t xml:space="preserve"> - </w:t>
      </w:r>
      <w:r w:rsidRPr="00936E0C">
        <w:rPr>
          <w:b/>
          <w:sz w:val="24"/>
        </w:rPr>
        <w:t>1</w:t>
      </w:r>
      <w:r w:rsidR="005F6229">
        <w:rPr>
          <w:b/>
          <w:sz w:val="24"/>
        </w:rPr>
        <w:t>5</w:t>
      </w:r>
      <w:r w:rsidRPr="00936E0C">
        <w:rPr>
          <w:b/>
          <w:sz w:val="24"/>
        </w:rPr>
        <w:t>0/1</w:t>
      </w:r>
      <w:r w:rsidR="005F6229">
        <w:rPr>
          <w:b/>
          <w:sz w:val="24"/>
        </w:rPr>
        <w:t>5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5F6229" w:rsidRDefault="005F6229" w:rsidP="005F6229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Vzpery  -  </w:t>
      </w:r>
      <w:r w:rsidRPr="00936E0C">
        <w:rPr>
          <w:b/>
          <w:sz w:val="24"/>
        </w:rPr>
        <w:t>1</w:t>
      </w:r>
      <w:r>
        <w:rPr>
          <w:b/>
          <w:sz w:val="24"/>
        </w:rPr>
        <w:t>2</w:t>
      </w:r>
      <w:r w:rsidRPr="00936E0C">
        <w:rPr>
          <w:b/>
          <w:sz w:val="24"/>
        </w:rPr>
        <w:t>0/1</w:t>
      </w:r>
      <w:r>
        <w:rPr>
          <w:b/>
          <w:sz w:val="24"/>
        </w:rPr>
        <w:t>2</w:t>
      </w:r>
      <w:r w:rsidRPr="00936E0C">
        <w:rPr>
          <w:b/>
          <w:sz w:val="24"/>
        </w:rPr>
        <w:t>0 mm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:rsidR="00782065" w:rsidRDefault="00782065" w:rsidP="00782065">
      <w:pPr>
        <w:jc w:val="both"/>
        <w:rPr>
          <w:sz w:val="24"/>
        </w:rPr>
      </w:pPr>
    </w:p>
    <w:p w:rsidR="003E537C" w:rsidRPr="003E537C" w:rsidRDefault="003E537C" w:rsidP="003E537C">
      <w:pPr>
        <w:jc w:val="both"/>
        <w:rPr>
          <w:sz w:val="24"/>
        </w:rPr>
      </w:pPr>
    </w:p>
    <w:p w:rsidR="00782065" w:rsidRDefault="00782065" w:rsidP="000722CD">
      <w:pPr>
        <w:ind w:firstLine="708"/>
        <w:jc w:val="both"/>
        <w:rPr>
          <w:sz w:val="24"/>
        </w:rPr>
      </w:pPr>
    </w:p>
    <w:p w:rsidR="00FB36A2" w:rsidRDefault="00FB36A2" w:rsidP="00FB36A2">
      <w:pPr>
        <w:numPr>
          <w:ilvl w:val="0"/>
          <w:numId w:val="8"/>
        </w:numPr>
        <w:jc w:val="both"/>
        <w:rPr>
          <w:b/>
          <w:sz w:val="32"/>
        </w:rPr>
      </w:pPr>
      <w:r>
        <w:rPr>
          <w:b/>
          <w:sz w:val="32"/>
        </w:rPr>
        <w:t>Záver</w:t>
      </w:r>
    </w:p>
    <w:p w:rsidR="00FB36A2" w:rsidRDefault="00FB36A2" w:rsidP="00FB36A2">
      <w:pPr>
        <w:jc w:val="both"/>
        <w:rPr>
          <w:b/>
          <w:sz w:val="32"/>
        </w:rPr>
      </w:pPr>
    </w:p>
    <w:p w:rsidR="00FB36A2" w:rsidRDefault="00FB36A2" w:rsidP="00FB36A2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Konštatujem, že po realizovaní horeuvedených  konštrukčných riešení objekt bude zo statického hľadiska </w:t>
      </w:r>
      <w:r>
        <w:rPr>
          <w:rFonts w:ascii="Times New Roman" w:hAnsi="Times New Roman"/>
          <w:b/>
        </w:rPr>
        <w:t>spoľahlivý  a bezpečný</w:t>
      </w:r>
      <w:r>
        <w:rPr>
          <w:rFonts w:ascii="Times New Roman" w:hAnsi="Times New Roman"/>
        </w:rPr>
        <w:t xml:space="preserve">. </w:t>
      </w:r>
    </w:p>
    <w:p w:rsidR="007C3C9D" w:rsidRDefault="00A5776A" w:rsidP="007C3C9D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Dokumentácia bola vypracovaná len pre účely stavebného povolenia. </w:t>
      </w:r>
      <w:r w:rsidRPr="005E5391">
        <w:rPr>
          <w:rFonts w:ascii="Times New Roman" w:hAnsi="Times New Roman"/>
        </w:rPr>
        <w:t>Splnenie predpísaných predpokladov je potrebné preukázať realizačným projektom nosných konštrukcií stavby</w:t>
      </w:r>
      <w:r>
        <w:rPr>
          <w:rFonts w:ascii="Times New Roman" w:hAnsi="Times New Roman"/>
        </w:rPr>
        <w:t xml:space="preserve"> </w:t>
      </w:r>
      <w:r w:rsidRPr="00CE1CB8">
        <w:rPr>
          <w:rFonts w:ascii="Times New Roman" w:hAnsi="Times New Roman"/>
        </w:rPr>
        <w:t>podľa §66 odsek (2) a odsek (3) Stavebného zákona</w:t>
      </w:r>
      <w:r>
        <w:rPr>
          <w:rFonts w:ascii="Times New Roman" w:hAnsi="Times New Roman"/>
        </w:rPr>
        <w:t>.</w:t>
      </w:r>
      <w:r w:rsidR="007C3C9D" w:rsidRPr="007C3C9D">
        <w:rPr>
          <w:rFonts w:ascii="Times New Roman" w:hAnsi="Times New Roman"/>
        </w:rPr>
        <w:t xml:space="preserve"> </w:t>
      </w:r>
    </w:p>
    <w:p w:rsidR="007C3C9D" w:rsidRDefault="007C3C9D" w:rsidP="007C3C9D">
      <w:pPr>
        <w:pStyle w:val="Zarkazkladnhotextu"/>
        <w:spacing w:line="240" w:lineRule="auto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realizáciu stavby dodávateľ zabezpečí výrobnú dokumentáciu pre </w:t>
      </w:r>
      <w:r w:rsidRPr="007129B9">
        <w:rPr>
          <w:rFonts w:ascii="Times New Roman" w:hAnsi="Times New Roman"/>
          <w:b/>
        </w:rPr>
        <w:t xml:space="preserve">nosné prvky </w:t>
      </w:r>
      <w:r>
        <w:rPr>
          <w:rFonts w:ascii="Times New Roman" w:hAnsi="Times New Roman"/>
          <w:b/>
        </w:rPr>
        <w:t>drevenej</w:t>
      </w:r>
      <w:r w:rsidR="0093778F">
        <w:rPr>
          <w:rFonts w:ascii="Times New Roman" w:hAnsi="Times New Roman"/>
          <w:b/>
        </w:rPr>
        <w:t>, oceľovej a železobetónovej</w:t>
      </w:r>
      <w:r w:rsidRPr="007129B9">
        <w:rPr>
          <w:rFonts w:ascii="Times New Roman" w:hAnsi="Times New Roman"/>
          <w:b/>
        </w:rPr>
        <w:t xml:space="preserve"> konštrukcie</w:t>
      </w:r>
      <w:r>
        <w:rPr>
          <w:rFonts w:ascii="Times New Roman" w:hAnsi="Times New Roman"/>
        </w:rPr>
        <w:t>. Dokumentácia musí byť vyhotovená a overená spôsobilou osobou na  kolaudáciu stavby.</w:t>
      </w:r>
    </w:p>
    <w:p w:rsidR="00A5776A" w:rsidRPr="00E06C24" w:rsidRDefault="00A5776A" w:rsidP="00A5776A">
      <w:pPr>
        <w:pStyle w:val="Zarkazkladnhotextu"/>
        <w:spacing w:line="240" w:lineRule="auto"/>
        <w:ind w:firstLine="709"/>
        <w:rPr>
          <w:rFonts w:ascii="Times New Roman" w:hAnsi="Times New Roman"/>
        </w:rPr>
      </w:pPr>
    </w:p>
    <w:p w:rsidR="00FB36A2" w:rsidRDefault="00FB36A2" w:rsidP="00FB36A2">
      <w:pPr>
        <w:jc w:val="both"/>
        <w:rPr>
          <w:sz w:val="24"/>
        </w:rPr>
      </w:pPr>
    </w:p>
    <w:p w:rsidR="00D92853" w:rsidRDefault="00D92853" w:rsidP="00FB36A2">
      <w:pPr>
        <w:jc w:val="both"/>
        <w:rPr>
          <w:sz w:val="24"/>
        </w:rPr>
      </w:pPr>
    </w:p>
    <w:p w:rsidR="00D92853" w:rsidRDefault="00D92853" w:rsidP="00FB36A2">
      <w:pPr>
        <w:jc w:val="both"/>
        <w:rPr>
          <w:sz w:val="24"/>
        </w:rPr>
      </w:pPr>
    </w:p>
    <w:p w:rsidR="00FB36A2" w:rsidRDefault="00FB36A2" w:rsidP="00FB36A2">
      <w:pPr>
        <w:jc w:val="both"/>
        <w:rPr>
          <w:sz w:val="24"/>
        </w:rPr>
      </w:pPr>
    </w:p>
    <w:p w:rsidR="000B6B9A" w:rsidRDefault="000B6B9A" w:rsidP="00FB36A2">
      <w:pPr>
        <w:jc w:val="both"/>
        <w:rPr>
          <w:sz w:val="24"/>
        </w:rPr>
      </w:pPr>
    </w:p>
    <w:p w:rsidR="000B6B9A" w:rsidRDefault="000B6B9A" w:rsidP="00FB36A2">
      <w:pPr>
        <w:jc w:val="both"/>
        <w:rPr>
          <w:sz w:val="24"/>
        </w:rPr>
      </w:pPr>
    </w:p>
    <w:p w:rsidR="000B6B9A" w:rsidRDefault="000B6B9A" w:rsidP="00FB36A2">
      <w:pPr>
        <w:jc w:val="both"/>
        <w:rPr>
          <w:sz w:val="24"/>
        </w:rPr>
      </w:pPr>
    </w:p>
    <w:p w:rsidR="00FB36A2" w:rsidRDefault="00FB36A2" w:rsidP="008E49D1">
      <w:pPr>
        <w:jc w:val="both"/>
        <w:rPr>
          <w:sz w:val="24"/>
        </w:rPr>
      </w:pPr>
      <w:r>
        <w:rPr>
          <w:sz w:val="24"/>
        </w:rPr>
        <w:t>V</w:t>
      </w:r>
      <w:r w:rsidR="00807375">
        <w:rPr>
          <w:sz w:val="24"/>
        </w:rPr>
        <w:t> </w:t>
      </w:r>
      <w:r>
        <w:rPr>
          <w:sz w:val="24"/>
        </w:rPr>
        <w:t>Komárne</w:t>
      </w:r>
      <w:r w:rsidR="00807375">
        <w:rPr>
          <w:sz w:val="24"/>
        </w:rPr>
        <w:t>,</w:t>
      </w:r>
      <w:r>
        <w:rPr>
          <w:sz w:val="24"/>
        </w:rPr>
        <w:t xml:space="preserve"> dňa </w:t>
      </w:r>
      <w:r w:rsidR="00614B7B">
        <w:rPr>
          <w:sz w:val="24"/>
        </w:rPr>
        <w:t xml:space="preserve"> </w:t>
      </w:r>
      <w:r w:rsidR="0093778F">
        <w:rPr>
          <w:sz w:val="24"/>
        </w:rPr>
        <w:t>6</w:t>
      </w:r>
      <w:r w:rsidR="00614B7B">
        <w:rPr>
          <w:sz w:val="24"/>
        </w:rPr>
        <w:t xml:space="preserve">. </w:t>
      </w:r>
      <w:r w:rsidR="0093778F">
        <w:rPr>
          <w:sz w:val="24"/>
        </w:rPr>
        <w:t>novembra</w:t>
      </w:r>
      <w:r w:rsidR="00614B7B">
        <w:rPr>
          <w:sz w:val="24"/>
        </w:rPr>
        <w:t xml:space="preserve"> 201</w:t>
      </w:r>
      <w:r w:rsidR="007C3C9D">
        <w:rPr>
          <w:sz w:val="24"/>
        </w:rPr>
        <w:t>8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Ing. Jakab Béla</w:t>
      </w:r>
    </w:p>
    <w:p w:rsidR="00FB36A2" w:rsidRDefault="00FB36A2" w:rsidP="00FB36A2">
      <w:pPr>
        <w:jc w:val="both"/>
        <w:rPr>
          <w:sz w:val="24"/>
        </w:rPr>
      </w:pPr>
    </w:p>
    <w:sectPr w:rsidR="00FB36A2" w:rsidSect="008859C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748" w:bottom="1134" w:left="1418" w:header="992" w:footer="890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608" w:rsidRDefault="00D45608">
      <w:r>
        <w:separator/>
      </w:r>
    </w:p>
  </w:endnote>
  <w:endnote w:type="continuationSeparator" w:id="0">
    <w:p w:rsidR="00D45608" w:rsidRDefault="00D4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64" w:rsidRPr="00DA605C" w:rsidRDefault="00B47664" w:rsidP="00DA605C">
    <w:pPr>
      <w:pStyle w:val="Pta"/>
      <w:rPr>
        <w:sz w:val="12"/>
        <w:szCs w:val="12"/>
      </w:rPr>
    </w:pPr>
    <w:r>
      <w:rPr>
        <w:rFonts w:ascii="Arial" w:hAnsi="Arial"/>
        <w:noProof/>
        <w:lang w:eastAsia="sk-SK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-127000</wp:posOffset>
              </wp:positionH>
              <wp:positionV relativeFrom="paragraph">
                <wp:posOffset>3810</wp:posOffset>
              </wp:positionV>
              <wp:extent cx="6400800" cy="0"/>
              <wp:effectExtent l="6350" t="13335" r="12700" b="5715"/>
              <wp:wrapNone/>
              <wp:docPr id="3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00421D" id="Line 1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pt,.3pt" to="494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nwT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"/>
          </w:pict>
        </mc:Fallback>
      </mc:AlternateContent>
    </w:r>
    <w:r w:rsidRPr="00DA605C">
      <w:rPr>
        <w:sz w:val="12"/>
        <w:szCs w:val="12"/>
      </w:rPr>
      <w:fldChar w:fldCharType="begin"/>
    </w:r>
    <w:r w:rsidRPr="00DA605C">
      <w:rPr>
        <w:sz w:val="12"/>
        <w:szCs w:val="12"/>
      </w:rPr>
      <w:instrText xml:space="preserve"> FILENAME \p </w:instrText>
    </w:r>
    <w:r w:rsidRPr="00DA605C">
      <w:rPr>
        <w:sz w:val="12"/>
        <w:szCs w:val="12"/>
      </w:rPr>
      <w:fldChar w:fldCharType="separate"/>
    </w:r>
    <w:r>
      <w:rPr>
        <w:noProof/>
        <w:sz w:val="12"/>
        <w:szCs w:val="12"/>
      </w:rPr>
      <w:t>D:\Projekt2018\ABS18\Vadkerti\posudokVadkerti.docx</w:t>
    </w:r>
    <w:r w:rsidRPr="00DA605C">
      <w:rPr>
        <w:sz w:val="12"/>
        <w:szCs w:val="12"/>
      </w:rPr>
      <w:fldChar w:fldCharType="end"/>
    </w:r>
    <w:r>
      <w:rPr>
        <w:sz w:val="12"/>
        <w:szCs w:val="12"/>
      </w:rPr>
      <w:tab/>
      <w:t xml:space="preserve"> </w:t>
    </w:r>
    <w:r w:rsidRPr="007453F1">
      <w:rPr>
        <w:sz w:val="12"/>
        <w:szCs w:val="12"/>
      </w:rPr>
      <w:t xml:space="preserve">Vytvorené dňa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CREATEDATE \@ "d. M. yyyy h:mm am/pm" </w:instrText>
    </w:r>
    <w:r>
      <w:rPr>
        <w:sz w:val="12"/>
        <w:szCs w:val="12"/>
      </w:rPr>
      <w:fldChar w:fldCharType="separate"/>
    </w:r>
    <w:r>
      <w:rPr>
        <w:noProof/>
        <w:sz w:val="12"/>
        <w:szCs w:val="12"/>
      </w:rPr>
      <w:t>15. 4. 2018 6:55 odpoludnia</w:t>
    </w:r>
    <w:r>
      <w:rPr>
        <w:sz w:val="12"/>
        <w:szCs w:val="12"/>
      </w:rPr>
      <w:fldChar w:fldCharType="end"/>
    </w:r>
    <w:r>
      <w:rPr>
        <w:sz w:val="12"/>
        <w:szCs w:val="12"/>
      </w:rPr>
      <w:t xml:space="preserve"> </w:t>
    </w:r>
    <w:r>
      <w:rPr>
        <w:sz w:val="12"/>
        <w:szCs w:val="12"/>
      </w:rPr>
      <w:tab/>
    </w:r>
    <w:r w:rsidRPr="007453F1">
      <w:rPr>
        <w:sz w:val="12"/>
        <w:szCs w:val="12"/>
      </w:rPr>
      <w:t xml:space="preserve">Posledná tlač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PRINTDATE \@ "d. M. yyyy h:mm am/pm" </w:instrText>
    </w:r>
    <w:r>
      <w:rPr>
        <w:sz w:val="12"/>
        <w:szCs w:val="12"/>
      </w:rPr>
      <w:fldChar w:fldCharType="separate"/>
    </w:r>
    <w:r>
      <w:rPr>
        <w:noProof/>
        <w:sz w:val="12"/>
        <w:szCs w:val="12"/>
      </w:rPr>
      <w:t>4. 7. 2018 1:58 odpoludnia</w:t>
    </w:r>
    <w:r>
      <w:rPr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64" w:rsidRDefault="00B47664" w:rsidP="00946566">
    <w:pPr>
      <w:pStyle w:val="Pta"/>
      <w:ind w:hanging="426"/>
      <w:rPr>
        <w:sz w:val="16"/>
      </w:rPr>
    </w:pPr>
    <w:r>
      <w:rPr>
        <w:noProof/>
        <w:sz w:val="16"/>
        <w:lang w:eastAsia="sk-SK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-262890</wp:posOffset>
              </wp:positionH>
              <wp:positionV relativeFrom="paragraph">
                <wp:posOffset>-40005</wp:posOffset>
              </wp:positionV>
              <wp:extent cx="6766560" cy="0"/>
              <wp:effectExtent l="13335" t="17145" r="11430" b="11430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5A53E8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0.7pt,-3.15pt" to="512.1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" o:allowincell="f" strokeweight="1.5pt"/>
          </w:pict>
        </mc:Fallback>
      </mc:AlternateContent>
    </w:r>
    <w:r>
      <w:rPr>
        <w:sz w:val="16"/>
      </w:rPr>
      <w:t>IČO  35 956 623</w:t>
    </w:r>
  </w:p>
  <w:p w:rsidR="00B47664" w:rsidRDefault="00B47664" w:rsidP="00946566">
    <w:pPr>
      <w:pStyle w:val="Pta"/>
      <w:ind w:hanging="426"/>
      <w:rPr>
        <w:sz w:val="16"/>
      </w:rPr>
    </w:pPr>
    <w:r>
      <w:rPr>
        <w:sz w:val="16"/>
      </w:rPr>
      <w:t>IČ DPH  SK 2022066233</w:t>
    </w:r>
  </w:p>
  <w:p w:rsidR="00B47664" w:rsidRDefault="00B47664" w:rsidP="00946566">
    <w:pPr>
      <w:pStyle w:val="Pta"/>
      <w:ind w:hanging="426"/>
      <w:rPr>
        <w:sz w:val="16"/>
      </w:rPr>
    </w:pPr>
    <w:r>
      <w:rPr>
        <w:sz w:val="16"/>
      </w:rPr>
      <w:t>Č.ú. VÚB 2058727658 - 0200</w:t>
    </w:r>
  </w:p>
  <w:p w:rsidR="00B47664" w:rsidRDefault="00B476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608" w:rsidRDefault="00D45608">
      <w:r>
        <w:separator/>
      </w:r>
    </w:p>
  </w:footnote>
  <w:footnote w:type="continuationSeparator" w:id="0">
    <w:p w:rsidR="00D45608" w:rsidRDefault="00D45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64" w:rsidRPr="004A4FEC" w:rsidRDefault="00B47664" w:rsidP="007453F1">
    <w:pPr>
      <w:pStyle w:val="Hlavika"/>
      <w:tabs>
        <w:tab w:val="clear" w:pos="4536"/>
        <w:tab w:val="clear" w:pos="9072"/>
        <w:tab w:val="left" w:pos="1276"/>
        <w:tab w:val="center" w:pos="2127"/>
        <w:tab w:val="left" w:pos="3261"/>
        <w:tab w:val="left" w:pos="7797"/>
        <w:tab w:val="right" w:pos="9720"/>
      </w:tabs>
      <w:ind w:left="397" w:right="-508" w:firstLine="170"/>
      <w:rPr>
        <w:sz w:val="24"/>
      </w:rPr>
    </w:pPr>
    <w:r>
      <w:rPr>
        <w:noProof/>
        <w:lang w:eastAsia="sk-SK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194734</wp:posOffset>
          </wp:positionH>
          <wp:positionV relativeFrom="paragraph">
            <wp:posOffset>3810</wp:posOffset>
          </wp:positionV>
          <wp:extent cx="798195" cy="328295"/>
          <wp:effectExtent l="19050" t="0" r="1905" b="0"/>
          <wp:wrapNone/>
          <wp:docPr id="11" name="Obrázok 11" descr="JDSKFTlogo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JDSKFTlogoB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195" cy="3282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noProof/>
        <w:lang w:eastAsia="sk-SK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-72390</wp:posOffset>
              </wp:positionV>
              <wp:extent cx="6400800" cy="9601200"/>
              <wp:effectExtent l="9525" t="13335" r="9525" b="5715"/>
              <wp:wrapNone/>
              <wp:docPr id="8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0800" cy="96012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B7122A" id="Rectangle 1" o:spid="_x0000_s1026" style="position:absolute;margin-left:-9pt;margin-top:-5.7pt;width:7in;height:75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" filled="f"/>
          </w:pict>
        </mc:Fallback>
      </mc:AlternateContent>
    </w:r>
    <w:r>
      <w:rPr>
        <w:rFonts w:ascii="Arial" w:hAnsi="Arial"/>
        <w:noProof/>
        <w:lang w:eastAsia="sk-SK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5486400</wp:posOffset>
              </wp:positionH>
              <wp:positionV relativeFrom="paragraph">
                <wp:posOffset>-72390</wp:posOffset>
              </wp:positionV>
              <wp:extent cx="685800" cy="457200"/>
              <wp:effectExtent l="0" t="3810" r="0" b="0"/>
              <wp:wrapSquare wrapText="bothSides"/>
              <wp:docPr id="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7664" w:rsidRDefault="00B47664" w:rsidP="00D10EBF">
                          <w:pPr>
                            <w:tabs>
                              <w:tab w:val="left" w:pos="1701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 w:rsidRPr="00D10EBF">
                            <w:rPr>
                              <w:sz w:val="16"/>
                              <w:szCs w:val="16"/>
                            </w:rPr>
                            <w:t>Strana</w:t>
                          </w:r>
                        </w:p>
                        <w:p w:rsidR="00B47664" w:rsidRDefault="00B47664" w:rsidP="00D10EBF">
                          <w:pPr>
                            <w:tabs>
                              <w:tab w:val="left" w:pos="1701"/>
                            </w:tabs>
                            <w:rPr>
                              <w:sz w:val="16"/>
                              <w:szCs w:val="16"/>
                            </w:rPr>
                          </w:pPr>
                          <w:r w:rsidRPr="00D10EBF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instrText xml:space="preserve"> NUMPAGES </w:instrText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D10EBF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B47664" w:rsidRPr="004B7B28" w:rsidRDefault="00B47664" w:rsidP="00D10EBF">
                          <w:pPr>
                            <w:tabs>
                              <w:tab w:val="left" w:pos="1701"/>
                            </w:tabs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6in;margin-top:-5.7pt;width:54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" filled="f" stroked="f">
              <v:textbox>
                <w:txbxContent>
                  <w:p w:rsidR="00B47664" w:rsidRDefault="00B47664" w:rsidP="00D10EBF">
                    <w:pPr>
                      <w:tabs>
                        <w:tab w:val="left" w:pos="1701"/>
                      </w:tabs>
                      <w:rPr>
                        <w:sz w:val="16"/>
                        <w:szCs w:val="16"/>
                      </w:rPr>
                    </w:pPr>
                    <w:r w:rsidRPr="00D10EBF">
                      <w:rPr>
                        <w:sz w:val="16"/>
                        <w:szCs w:val="16"/>
                      </w:rPr>
                      <w:t>Strana</w:t>
                    </w:r>
                  </w:p>
                  <w:p w:rsidR="00B47664" w:rsidRDefault="00B47664" w:rsidP="00D10EBF">
                    <w:pPr>
                      <w:tabs>
                        <w:tab w:val="left" w:pos="1701"/>
                      </w:tabs>
                      <w:rPr>
                        <w:sz w:val="16"/>
                        <w:szCs w:val="16"/>
                      </w:rPr>
                    </w:pPr>
                    <w:r w:rsidRPr="00D10EBF">
                      <w:rPr>
                        <w:sz w:val="16"/>
                        <w:szCs w:val="16"/>
                      </w:rPr>
                      <w:t xml:space="preserve"> </w:t>
                    </w:r>
                    <w:r w:rsidRPr="00D10EBF">
                      <w:rPr>
                        <w:sz w:val="16"/>
                        <w:szCs w:val="16"/>
                      </w:rPr>
                      <w:fldChar w:fldCharType="begin"/>
                    </w:r>
                    <w:r w:rsidRPr="00D10EBF">
                      <w:rPr>
                        <w:sz w:val="16"/>
                        <w:szCs w:val="16"/>
                      </w:rPr>
                      <w:instrText xml:space="preserve"> PAGE </w:instrText>
                    </w:r>
                    <w:r w:rsidRPr="00D10EBF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D10EBF">
                      <w:rPr>
                        <w:sz w:val="16"/>
                        <w:szCs w:val="16"/>
                      </w:rPr>
                      <w:fldChar w:fldCharType="end"/>
                    </w:r>
                    <w:r w:rsidRPr="00D10EBF">
                      <w:rPr>
                        <w:sz w:val="16"/>
                        <w:szCs w:val="16"/>
                      </w:rPr>
                      <w:t xml:space="preserve"> z </w:t>
                    </w:r>
                    <w:r w:rsidRPr="00D10EBF">
                      <w:rPr>
                        <w:sz w:val="16"/>
                        <w:szCs w:val="16"/>
                      </w:rPr>
                      <w:fldChar w:fldCharType="begin"/>
                    </w:r>
                    <w:r w:rsidRPr="00D10EBF">
                      <w:rPr>
                        <w:sz w:val="16"/>
                        <w:szCs w:val="16"/>
                      </w:rPr>
                      <w:instrText xml:space="preserve"> NUMPAGES </w:instrText>
                    </w:r>
                    <w:r w:rsidRPr="00D10EBF"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D10EBF">
                      <w:rPr>
                        <w:sz w:val="16"/>
                        <w:szCs w:val="16"/>
                      </w:rPr>
                      <w:fldChar w:fldCharType="end"/>
                    </w:r>
                  </w:p>
                  <w:p w:rsidR="00B47664" w:rsidRPr="004B7B28" w:rsidRDefault="00B47664" w:rsidP="00D10EBF">
                    <w:pPr>
                      <w:tabs>
                        <w:tab w:val="left" w:pos="1701"/>
                      </w:tabs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/>
        <w:noProof/>
        <w:lang w:eastAsia="sk-SK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2057400</wp:posOffset>
              </wp:positionH>
              <wp:positionV relativeFrom="paragraph">
                <wp:posOffset>-72390</wp:posOffset>
              </wp:positionV>
              <wp:extent cx="0" cy="457200"/>
              <wp:effectExtent l="9525" t="13335" r="9525" b="5715"/>
              <wp:wrapNone/>
              <wp:docPr id="6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4E9077" id="Line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-5.7pt" to="162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"/>
          </w:pict>
        </mc:Fallback>
      </mc:AlternateContent>
    </w:r>
    <w:r>
      <w:rPr>
        <w:rFonts w:ascii="Arial" w:hAnsi="Arial"/>
        <w:noProof/>
        <w:lang w:eastAsia="sk-SK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5143500</wp:posOffset>
              </wp:positionH>
              <wp:positionV relativeFrom="paragraph">
                <wp:posOffset>-72390</wp:posOffset>
              </wp:positionV>
              <wp:extent cx="0" cy="457200"/>
              <wp:effectExtent l="9525" t="13335" r="9525" b="5715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8B7FF" id="Line 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-5.7pt" to="405pt,3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"/>
          </w:pict>
        </mc:Fallback>
      </mc:AlternateContent>
    </w:r>
    <w:r>
      <w:rPr>
        <w:rFonts w:ascii="Arial" w:hAnsi="Arial"/>
      </w:rPr>
      <w:tab/>
    </w:r>
    <w:r>
      <w:rPr>
        <w:rFonts w:ascii="Arial" w:hAnsi="Arial"/>
      </w:rPr>
      <w:tab/>
    </w:r>
    <w:r w:rsidRPr="004A4FEC">
      <w:t>Krátka 7.</w:t>
    </w:r>
    <w:r w:rsidRPr="004A4FEC">
      <w:tab/>
      <w:t xml:space="preserve">      </w:t>
    </w:r>
    <w:r w:rsidRPr="004A4FEC">
      <w:rPr>
        <w:sz w:val="22"/>
        <w:szCs w:val="22"/>
      </w:rPr>
      <w:t>Overenie   statickej  spoľahlivosti objektu</w:t>
    </w:r>
    <w:r w:rsidRPr="004A4FEC">
      <w:rPr>
        <w:caps/>
        <w:sz w:val="24"/>
      </w:rPr>
      <w:tab/>
      <w:t xml:space="preserve">         </w:t>
    </w:r>
  </w:p>
  <w:p w:rsidR="00B47664" w:rsidRPr="004B7B28" w:rsidRDefault="00B47664">
    <w:pPr>
      <w:pStyle w:val="Hlavika"/>
      <w:tabs>
        <w:tab w:val="clear" w:pos="4536"/>
        <w:tab w:val="clear" w:pos="9072"/>
        <w:tab w:val="left" w:pos="1276"/>
        <w:tab w:val="center" w:pos="2127"/>
        <w:tab w:val="left" w:pos="3261"/>
        <w:tab w:val="left" w:pos="7797"/>
        <w:tab w:val="right" w:pos="8789"/>
      </w:tabs>
      <w:rPr>
        <w:sz w:val="24"/>
        <w:szCs w:val="24"/>
      </w:rPr>
    </w:pPr>
    <w:r w:rsidRPr="004A4FEC">
      <w:rPr>
        <w:sz w:val="24"/>
      </w:rPr>
      <w:tab/>
    </w:r>
    <w:r w:rsidRPr="004A4FEC">
      <w:rPr>
        <w:sz w:val="16"/>
        <w:szCs w:val="16"/>
      </w:rPr>
      <w:tab/>
    </w:r>
    <w:r w:rsidRPr="004A4FEC">
      <w:t>Komárno</w:t>
    </w:r>
    <w:r w:rsidRPr="004B7B28">
      <w:rPr>
        <w:sz w:val="24"/>
      </w:rPr>
      <w:tab/>
    </w:r>
    <w:r>
      <w:rPr>
        <w:sz w:val="24"/>
      </w:rPr>
      <w:t xml:space="preserve">        </w:t>
    </w:r>
    <w:r>
      <w:rPr>
        <w:rFonts w:ascii="Arial" w:hAnsi="Arial"/>
        <w:sz w:val="24"/>
      </w:rPr>
      <w:tab/>
    </w:r>
    <w:r>
      <w:rPr>
        <w:rFonts w:ascii="Arial" w:hAnsi="Arial"/>
      </w:rPr>
      <w:tab/>
    </w:r>
  </w:p>
  <w:p w:rsidR="00B47664" w:rsidRDefault="00B47664">
    <w:pPr>
      <w:pStyle w:val="Hlavika"/>
      <w:tabs>
        <w:tab w:val="clear" w:pos="4536"/>
        <w:tab w:val="left" w:pos="1276"/>
        <w:tab w:val="center" w:pos="2127"/>
        <w:tab w:val="left" w:pos="2977"/>
        <w:tab w:val="left" w:pos="7797"/>
      </w:tabs>
    </w:pPr>
    <w:r>
      <w:rPr>
        <w:rFonts w:ascii="Arial" w:hAnsi="Arial"/>
        <w:noProof/>
        <w:lang w:eastAsia="sk-SK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78528</wp:posOffset>
              </wp:positionV>
              <wp:extent cx="6400800" cy="0"/>
              <wp:effectExtent l="9525" t="10795" r="9525" b="8255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5D886A" id="Line 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2pt" to="49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TG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"/>
          </w:pict>
        </mc:Fallback>
      </mc:AlternateConten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7664" w:rsidRDefault="00B47664" w:rsidP="00946566">
    <w:pPr>
      <w:pStyle w:val="Hlavika"/>
      <w:tabs>
        <w:tab w:val="clear" w:pos="4536"/>
        <w:tab w:val="clear" w:pos="9072"/>
        <w:tab w:val="center" w:pos="284"/>
        <w:tab w:val="right" w:pos="993"/>
      </w:tabs>
      <w:ind w:left="-142" w:right="-1" w:hanging="142"/>
      <w:jc w:val="right"/>
    </w:pPr>
    <w:r>
      <w:rPr>
        <w:noProof/>
        <w:lang w:eastAsia="sk-SK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109855</wp:posOffset>
          </wp:positionV>
          <wp:extent cx="1257300" cy="511175"/>
          <wp:effectExtent l="19050" t="0" r="0" b="0"/>
          <wp:wrapNone/>
          <wp:docPr id="10" name="Obrázok 10" descr="JDSKFTlogo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DSKFTlogoB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11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Stavebná projekcia</w:t>
    </w:r>
  </w:p>
  <w:p w:rsidR="00B47664" w:rsidRDefault="00B47664" w:rsidP="00946566">
    <w:pPr>
      <w:pStyle w:val="Hlavika"/>
      <w:ind w:left="-709"/>
      <w:jc w:val="right"/>
    </w:pPr>
    <w:r>
      <w:t>Architektúra</w:t>
    </w:r>
  </w:p>
  <w:p w:rsidR="00B47664" w:rsidRDefault="00B47664" w:rsidP="00946566">
    <w:pPr>
      <w:pStyle w:val="Hlavika"/>
      <w:tabs>
        <w:tab w:val="clear" w:pos="4536"/>
        <w:tab w:val="clear" w:pos="9072"/>
        <w:tab w:val="center" w:pos="-567"/>
        <w:tab w:val="right" w:pos="7088"/>
      </w:tabs>
      <w:spacing w:line="360" w:lineRule="auto"/>
      <w:ind w:left="-709" w:right="-1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-228600</wp:posOffset>
              </wp:positionH>
              <wp:positionV relativeFrom="paragraph">
                <wp:posOffset>207010</wp:posOffset>
              </wp:positionV>
              <wp:extent cx="6766560" cy="0"/>
              <wp:effectExtent l="19050" t="16510" r="15240" b="2159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656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C629B5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16.3pt" to="514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" strokeweight="2.25pt"/>
          </w:pict>
        </mc:Fallback>
      </mc:AlternateContent>
    </w:r>
    <w:r>
      <w:t>Statika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 xml:space="preserve">Office : </w:t>
    </w:r>
    <w:r w:rsidRPr="00C51C33">
      <w:rPr>
        <w:sz w:val="16"/>
      </w:rPr>
      <w:t>Jakab Design Studio</w:t>
    </w:r>
    <w:r>
      <w:rPr>
        <w:sz w:val="16"/>
      </w:rPr>
      <w:t xml:space="preserve"> s.r.o. 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>945 01 Komárno, Krátka 7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>Tel.: 035/7713 119</w:t>
    </w:r>
  </w:p>
  <w:p w:rsidR="00B47664" w:rsidRDefault="00B47664" w:rsidP="00946566">
    <w:pPr>
      <w:pStyle w:val="Hlavika"/>
      <w:ind w:left="-709"/>
      <w:jc w:val="right"/>
      <w:rPr>
        <w:sz w:val="16"/>
      </w:rPr>
    </w:pPr>
    <w:r>
      <w:rPr>
        <w:sz w:val="16"/>
      </w:rPr>
      <w:t>e-mail: jakabdstudio@gmail.com</w:t>
    </w:r>
  </w:p>
  <w:p w:rsidR="00B47664" w:rsidRPr="008F0E19" w:rsidRDefault="00B47664" w:rsidP="00946566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B2864"/>
    <w:multiLevelType w:val="hybridMultilevel"/>
    <w:tmpl w:val="9348C38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17622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2A3313"/>
    <w:multiLevelType w:val="hybridMultilevel"/>
    <w:tmpl w:val="1714BAC0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3F95DB8"/>
    <w:multiLevelType w:val="hybridMultilevel"/>
    <w:tmpl w:val="55669C32"/>
    <w:lvl w:ilvl="0" w:tplc="8F7621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81C0B"/>
    <w:multiLevelType w:val="hybridMultilevel"/>
    <w:tmpl w:val="E298A72A"/>
    <w:lvl w:ilvl="0" w:tplc="56DE15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B52904"/>
    <w:multiLevelType w:val="hybridMultilevel"/>
    <w:tmpl w:val="6988152E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6CF2BB6"/>
    <w:multiLevelType w:val="hybridMultilevel"/>
    <w:tmpl w:val="4254FE1C"/>
    <w:lvl w:ilvl="0" w:tplc="041B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7" w15:restartNumberingAfterBreak="0">
    <w:nsid w:val="193E234F"/>
    <w:multiLevelType w:val="hybridMultilevel"/>
    <w:tmpl w:val="E922455E"/>
    <w:lvl w:ilvl="0" w:tplc="2BCA53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F00D9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90C1FA">
      <w:start w:val="60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cs="Times New Roman" w:hint="default"/>
      </w:rPr>
    </w:lvl>
    <w:lvl w:ilvl="3" w:tplc="2DD6B1F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3EFF2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D5BC296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2AE3F7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1AC07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D363F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5C5A78"/>
    <w:multiLevelType w:val="multilevel"/>
    <w:tmpl w:val="883E4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9" w15:restartNumberingAfterBreak="0">
    <w:nsid w:val="30323AE6"/>
    <w:multiLevelType w:val="hybridMultilevel"/>
    <w:tmpl w:val="76AC466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150001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A115BE2"/>
    <w:multiLevelType w:val="hybridMultilevel"/>
    <w:tmpl w:val="6E5643A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62CAB"/>
    <w:multiLevelType w:val="hybridMultilevel"/>
    <w:tmpl w:val="A4062270"/>
    <w:lvl w:ilvl="0" w:tplc="56DE158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E1C01EB"/>
    <w:multiLevelType w:val="hybridMultilevel"/>
    <w:tmpl w:val="72EA068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740686"/>
    <w:multiLevelType w:val="hybridMultilevel"/>
    <w:tmpl w:val="F92CAF10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F9C0330"/>
    <w:multiLevelType w:val="hybridMultilevel"/>
    <w:tmpl w:val="EAC05F08"/>
    <w:lvl w:ilvl="0" w:tplc="041B0001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6" w15:restartNumberingAfterBreak="0">
    <w:nsid w:val="440F407C"/>
    <w:multiLevelType w:val="hybridMultilevel"/>
    <w:tmpl w:val="782A8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F64735"/>
    <w:multiLevelType w:val="hybridMultilevel"/>
    <w:tmpl w:val="F60A7D06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E10787E"/>
    <w:multiLevelType w:val="hybridMultilevel"/>
    <w:tmpl w:val="AC92E586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0896BC2"/>
    <w:multiLevelType w:val="hybridMultilevel"/>
    <w:tmpl w:val="74C8B7C2"/>
    <w:lvl w:ilvl="0" w:tplc="041B0001">
      <w:start w:val="1"/>
      <w:numFmt w:val="bullet"/>
      <w:lvlText w:val=""/>
      <w:lvlJc w:val="left"/>
      <w:pPr>
        <w:tabs>
          <w:tab w:val="num" w:pos="781"/>
        </w:tabs>
        <w:ind w:left="78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501"/>
        </w:tabs>
        <w:ind w:left="15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1"/>
        </w:tabs>
        <w:ind w:left="22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1"/>
        </w:tabs>
        <w:ind w:left="29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1"/>
        </w:tabs>
        <w:ind w:left="36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1"/>
        </w:tabs>
        <w:ind w:left="43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1"/>
        </w:tabs>
        <w:ind w:left="51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1"/>
        </w:tabs>
        <w:ind w:left="58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1"/>
        </w:tabs>
        <w:ind w:left="6541" w:hanging="360"/>
      </w:pPr>
      <w:rPr>
        <w:rFonts w:ascii="Wingdings" w:hAnsi="Wingdings" w:hint="default"/>
      </w:rPr>
    </w:lvl>
  </w:abstractNum>
  <w:abstractNum w:abstractNumId="20" w15:restartNumberingAfterBreak="0">
    <w:nsid w:val="52056060"/>
    <w:multiLevelType w:val="hybridMultilevel"/>
    <w:tmpl w:val="13F8692C"/>
    <w:lvl w:ilvl="0" w:tplc="56DE15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0B63EE"/>
    <w:multiLevelType w:val="hybridMultilevel"/>
    <w:tmpl w:val="83CA5110"/>
    <w:lvl w:ilvl="0" w:tplc="EC7280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B6148"/>
    <w:multiLevelType w:val="hybridMultilevel"/>
    <w:tmpl w:val="AC9457A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F27F6"/>
    <w:multiLevelType w:val="hybridMultilevel"/>
    <w:tmpl w:val="77E86DA0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9597757"/>
    <w:multiLevelType w:val="hybridMultilevel"/>
    <w:tmpl w:val="2EDC36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F7D62"/>
    <w:multiLevelType w:val="hybridMultilevel"/>
    <w:tmpl w:val="C0E8249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35919C8"/>
    <w:multiLevelType w:val="hybridMultilevel"/>
    <w:tmpl w:val="63A639C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AD49C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6945EA2"/>
    <w:multiLevelType w:val="hybridMultilevel"/>
    <w:tmpl w:val="59F68A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5372E0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9FF0AAA"/>
    <w:multiLevelType w:val="hybridMultilevel"/>
    <w:tmpl w:val="94A051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28"/>
  </w:num>
  <w:num w:numId="5">
    <w:abstractNumId w:val="6"/>
  </w:num>
  <w:num w:numId="6">
    <w:abstractNumId w:val="22"/>
  </w:num>
  <w:num w:numId="7">
    <w:abstractNumId w:val="19"/>
  </w:num>
  <w:num w:numId="8">
    <w:abstractNumId w:val="8"/>
  </w:num>
  <w:num w:numId="9">
    <w:abstractNumId w:val="27"/>
  </w:num>
  <w:num w:numId="10">
    <w:abstractNumId w:val="10"/>
  </w:num>
  <w:num w:numId="11">
    <w:abstractNumId w:val="14"/>
  </w:num>
  <w:num w:numId="12">
    <w:abstractNumId w:val="15"/>
  </w:num>
  <w:num w:numId="13">
    <w:abstractNumId w:val="29"/>
  </w:num>
  <w:num w:numId="14">
    <w:abstractNumId w:val="1"/>
  </w:num>
  <w:num w:numId="15">
    <w:abstractNumId w:val="26"/>
  </w:num>
  <w:num w:numId="16">
    <w:abstractNumId w:val="18"/>
  </w:num>
  <w:num w:numId="17">
    <w:abstractNumId w:val="2"/>
  </w:num>
  <w:num w:numId="18">
    <w:abstractNumId w:val="23"/>
  </w:num>
  <w:num w:numId="19">
    <w:abstractNumId w:val="4"/>
  </w:num>
  <w:num w:numId="20">
    <w:abstractNumId w:val="12"/>
  </w:num>
  <w:num w:numId="21">
    <w:abstractNumId w:val="20"/>
  </w:num>
  <w:num w:numId="22">
    <w:abstractNumId w:val="7"/>
  </w:num>
  <w:num w:numId="23">
    <w:abstractNumId w:val="0"/>
  </w:num>
  <w:num w:numId="24">
    <w:abstractNumId w:val="24"/>
  </w:num>
  <w:num w:numId="25">
    <w:abstractNumId w:val="9"/>
  </w:num>
  <w:num w:numId="26">
    <w:abstractNumId w:val="3"/>
  </w:num>
  <w:num w:numId="27">
    <w:abstractNumId w:val="16"/>
  </w:num>
  <w:num w:numId="28">
    <w:abstractNumId w:val="30"/>
  </w:num>
  <w:num w:numId="29">
    <w:abstractNumId w:val="13"/>
  </w:num>
  <w:num w:numId="30">
    <w:abstractNumId w:val="25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D9E"/>
    <w:rsid w:val="000129F4"/>
    <w:rsid w:val="00015481"/>
    <w:rsid w:val="00015E61"/>
    <w:rsid w:val="0002351B"/>
    <w:rsid w:val="00026522"/>
    <w:rsid w:val="00034E2C"/>
    <w:rsid w:val="000428EA"/>
    <w:rsid w:val="00047267"/>
    <w:rsid w:val="000478CA"/>
    <w:rsid w:val="00052F2D"/>
    <w:rsid w:val="00061643"/>
    <w:rsid w:val="00063D01"/>
    <w:rsid w:val="00066AC1"/>
    <w:rsid w:val="000679D2"/>
    <w:rsid w:val="000722CD"/>
    <w:rsid w:val="00072939"/>
    <w:rsid w:val="00074440"/>
    <w:rsid w:val="00093BD2"/>
    <w:rsid w:val="000A2604"/>
    <w:rsid w:val="000A4808"/>
    <w:rsid w:val="000B31B0"/>
    <w:rsid w:val="000B6B9A"/>
    <w:rsid w:val="000C3CB0"/>
    <w:rsid w:val="000C4F4D"/>
    <w:rsid w:val="000D2C5F"/>
    <w:rsid w:val="000E255D"/>
    <w:rsid w:val="000E2A5A"/>
    <w:rsid w:val="000E44A6"/>
    <w:rsid w:val="000E5FF6"/>
    <w:rsid w:val="000F042B"/>
    <w:rsid w:val="000F2278"/>
    <w:rsid w:val="000F5440"/>
    <w:rsid w:val="000F71BB"/>
    <w:rsid w:val="0010267A"/>
    <w:rsid w:val="001027F8"/>
    <w:rsid w:val="0011445D"/>
    <w:rsid w:val="0012360B"/>
    <w:rsid w:val="00123904"/>
    <w:rsid w:val="0012422B"/>
    <w:rsid w:val="0012472A"/>
    <w:rsid w:val="00126718"/>
    <w:rsid w:val="001450F5"/>
    <w:rsid w:val="00153722"/>
    <w:rsid w:val="00153F4C"/>
    <w:rsid w:val="0016121B"/>
    <w:rsid w:val="001632DA"/>
    <w:rsid w:val="00164F1F"/>
    <w:rsid w:val="00170C5C"/>
    <w:rsid w:val="00171522"/>
    <w:rsid w:val="00173A28"/>
    <w:rsid w:val="00174999"/>
    <w:rsid w:val="00180465"/>
    <w:rsid w:val="001858CC"/>
    <w:rsid w:val="00190AF4"/>
    <w:rsid w:val="001947C6"/>
    <w:rsid w:val="001A2FEA"/>
    <w:rsid w:val="001A30B2"/>
    <w:rsid w:val="001B30BF"/>
    <w:rsid w:val="001B5BA5"/>
    <w:rsid w:val="001C4B3B"/>
    <w:rsid w:val="001E0DCB"/>
    <w:rsid w:val="001E6600"/>
    <w:rsid w:val="001E69E1"/>
    <w:rsid w:val="001F07F8"/>
    <w:rsid w:val="001F2AD1"/>
    <w:rsid w:val="002027D9"/>
    <w:rsid w:val="00207093"/>
    <w:rsid w:val="00210904"/>
    <w:rsid w:val="00213FE5"/>
    <w:rsid w:val="00214CFD"/>
    <w:rsid w:val="0021622F"/>
    <w:rsid w:val="002175F1"/>
    <w:rsid w:val="00220D16"/>
    <w:rsid w:val="00225616"/>
    <w:rsid w:val="00225D80"/>
    <w:rsid w:val="00225E00"/>
    <w:rsid w:val="00232145"/>
    <w:rsid w:val="002339F1"/>
    <w:rsid w:val="00233CD7"/>
    <w:rsid w:val="002365AD"/>
    <w:rsid w:val="00241B1D"/>
    <w:rsid w:val="00243DEB"/>
    <w:rsid w:val="00251DEE"/>
    <w:rsid w:val="00257816"/>
    <w:rsid w:val="002655CC"/>
    <w:rsid w:val="00271F87"/>
    <w:rsid w:val="00284518"/>
    <w:rsid w:val="00284FF4"/>
    <w:rsid w:val="00286D1B"/>
    <w:rsid w:val="00286DAC"/>
    <w:rsid w:val="0028716E"/>
    <w:rsid w:val="00287A60"/>
    <w:rsid w:val="002906D4"/>
    <w:rsid w:val="00294276"/>
    <w:rsid w:val="00295298"/>
    <w:rsid w:val="0029701B"/>
    <w:rsid w:val="002977C6"/>
    <w:rsid w:val="002A2362"/>
    <w:rsid w:val="002A32D8"/>
    <w:rsid w:val="002A43F2"/>
    <w:rsid w:val="002B282C"/>
    <w:rsid w:val="002C7F3E"/>
    <w:rsid w:val="002D5AA2"/>
    <w:rsid w:val="002F16BF"/>
    <w:rsid w:val="002F73AC"/>
    <w:rsid w:val="003021AE"/>
    <w:rsid w:val="003033B3"/>
    <w:rsid w:val="003240BF"/>
    <w:rsid w:val="00330522"/>
    <w:rsid w:val="00334113"/>
    <w:rsid w:val="0033460E"/>
    <w:rsid w:val="00334E5B"/>
    <w:rsid w:val="00335BE1"/>
    <w:rsid w:val="003428BF"/>
    <w:rsid w:val="0034581B"/>
    <w:rsid w:val="00347510"/>
    <w:rsid w:val="00357907"/>
    <w:rsid w:val="00366994"/>
    <w:rsid w:val="0037304D"/>
    <w:rsid w:val="003800AB"/>
    <w:rsid w:val="003900BA"/>
    <w:rsid w:val="003919E9"/>
    <w:rsid w:val="00393BCE"/>
    <w:rsid w:val="00397112"/>
    <w:rsid w:val="003A0070"/>
    <w:rsid w:val="003A1331"/>
    <w:rsid w:val="003A4898"/>
    <w:rsid w:val="003B6AC2"/>
    <w:rsid w:val="003B7CD5"/>
    <w:rsid w:val="003B7D9E"/>
    <w:rsid w:val="003C0F22"/>
    <w:rsid w:val="003C5174"/>
    <w:rsid w:val="003C5ADE"/>
    <w:rsid w:val="003D44EF"/>
    <w:rsid w:val="003E537C"/>
    <w:rsid w:val="003E7923"/>
    <w:rsid w:val="003F3D77"/>
    <w:rsid w:val="00400091"/>
    <w:rsid w:val="0040052F"/>
    <w:rsid w:val="00400C21"/>
    <w:rsid w:val="0041205A"/>
    <w:rsid w:val="0041468D"/>
    <w:rsid w:val="00420E21"/>
    <w:rsid w:val="0042229E"/>
    <w:rsid w:val="0042259B"/>
    <w:rsid w:val="00423398"/>
    <w:rsid w:val="00431759"/>
    <w:rsid w:val="00432E95"/>
    <w:rsid w:val="00442030"/>
    <w:rsid w:val="00442DD9"/>
    <w:rsid w:val="004524AB"/>
    <w:rsid w:val="00452C3D"/>
    <w:rsid w:val="00460892"/>
    <w:rsid w:val="00464A17"/>
    <w:rsid w:val="0047792C"/>
    <w:rsid w:val="00480453"/>
    <w:rsid w:val="004822D2"/>
    <w:rsid w:val="00486237"/>
    <w:rsid w:val="00486FD3"/>
    <w:rsid w:val="004A4FEC"/>
    <w:rsid w:val="004B11ED"/>
    <w:rsid w:val="004B1D9A"/>
    <w:rsid w:val="004B3A3F"/>
    <w:rsid w:val="004B5E43"/>
    <w:rsid w:val="004B7B28"/>
    <w:rsid w:val="004C4815"/>
    <w:rsid w:val="004E5890"/>
    <w:rsid w:val="00505638"/>
    <w:rsid w:val="00507505"/>
    <w:rsid w:val="00510C47"/>
    <w:rsid w:val="00513C26"/>
    <w:rsid w:val="005144B5"/>
    <w:rsid w:val="005316E4"/>
    <w:rsid w:val="005335B2"/>
    <w:rsid w:val="00534C9F"/>
    <w:rsid w:val="005363D9"/>
    <w:rsid w:val="00536DF1"/>
    <w:rsid w:val="0054151C"/>
    <w:rsid w:val="00542D2A"/>
    <w:rsid w:val="00547851"/>
    <w:rsid w:val="005502FA"/>
    <w:rsid w:val="005534B1"/>
    <w:rsid w:val="0055473B"/>
    <w:rsid w:val="00556211"/>
    <w:rsid w:val="005609FD"/>
    <w:rsid w:val="0056142F"/>
    <w:rsid w:val="00570A9B"/>
    <w:rsid w:val="00581949"/>
    <w:rsid w:val="00593BE7"/>
    <w:rsid w:val="0059408B"/>
    <w:rsid w:val="00595D9D"/>
    <w:rsid w:val="005A0E51"/>
    <w:rsid w:val="005A1268"/>
    <w:rsid w:val="005A169A"/>
    <w:rsid w:val="005A191E"/>
    <w:rsid w:val="005A71AD"/>
    <w:rsid w:val="005B42C9"/>
    <w:rsid w:val="005C5C49"/>
    <w:rsid w:val="005C7844"/>
    <w:rsid w:val="005D3BC5"/>
    <w:rsid w:val="005D6C44"/>
    <w:rsid w:val="005E2D98"/>
    <w:rsid w:val="005E67EA"/>
    <w:rsid w:val="005E6C53"/>
    <w:rsid w:val="005F6229"/>
    <w:rsid w:val="00601724"/>
    <w:rsid w:val="00603380"/>
    <w:rsid w:val="00612CC5"/>
    <w:rsid w:val="00614B7B"/>
    <w:rsid w:val="00617DD4"/>
    <w:rsid w:val="006210A5"/>
    <w:rsid w:val="0062172D"/>
    <w:rsid w:val="00624BB6"/>
    <w:rsid w:val="0063299E"/>
    <w:rsid w:val="006418D7"/>
    <w:rsid w:val="0064274B"/>
    <w:rsid w:val="00644457"/>
    <w:rsid w:val="006458B3"/>
    <w:rsid w:val="006567C3"/>
    <w:rsid w:val="00656FF1"/>
    <w:rsid w:val="006600BC"/>
    <w:rsid w:val="00663541"/>
    <w:rsid w:val="00665AE4"/>
    <w:rsid w:val="006670D3"/>
    <w:rsid w:val="00670F4B"/>
    <w:rsid w:val="00675E0F"/>
    <w:rsid w:val="0069138B"/>
    <w:rsid w:val="00696E88"/>
    <w:rsid w:val="00696FE2"/>
    <w:rsid w:val="006A0A7A"/>
    <w:rsid w:val="006A0ACE"/>
    <w:rsid w:val="006A5C92"/>
    <w:rsid w:val="006B3084"/>
    <w:rsid w:val="006C2C09"/>
    <w:rsid w:val="006E2CD4"/>
    <w:rsid w:val="006E6075"/>
    <w:rsid w:val="006E6B78"/>
    <w:rsid w:val="006F1BCF"/>
    <w:rsid w:val="006F2F80"/>
    <w:rsid w:val="006F3B58"/>
    <w:rsid w:val="007008FE"/>
    <w:rsid w:val="00701760"/>
    <w:rsid w:val="00702E9E"/>
    <w:rsid w:val="00717241"/>
    <w:rsid w:val="00730B92"/>
    <w:rsid w:val="0073100D"/>
    <w:rsid w:val="00742789"/>
    <w:rsid w:val="007446BF"/>
    <w:rsid w:val="00744BEE"/>
    <w:rsid w:val="007453F1"/>
    <w:rsid w:val="00745AD5"/>
    <w:rsid w:val="00746E9B"/>
    <w:rsid w:val="00752031"/>
    <w:rsid w:val="00753462"/>
    <w:rsid w:val="0075437A"/>
    <w:rsid w:val="00765E09"/>
    <w:rsid w:val="00766E3D"/>
    <w:rsid w:val="007714DC"/>
    <w:rsid w:val="00773D49"/>
    <w:rsid w:val="007752DE"/>
    <w:rsid w:val="00775E9C"/>
    <w:rsid w:val="0077723F"/>
    <w:rsid w:val="00781340"/>
    <w:rsid w:val="00782065"/>
    <w:rsid w:val="00787D20"/>
    <w:rsid w:val="007953AF"/>
    <w:rsid w:val="00795EEF"/>
    <w:rsid w:val="007A07B3"/>
    <w:rsid w:val="007A2F60"/>
    <w:rsid w:val="007A5CE9"/>
    <w:rsid w:val="007B4442"/>
    <w:rsid w:val="007C3A51"/>
    <w:rsid w:val="007C3C9D"/>
    <w:rsid w:val="007C55BA"/>
    <w:rsid w:val="007D2E8B"/>
    <w:rsid w:val="007D3EC4"/>
    <w:rsid w:val="007D6197"/>
    <w:rsid w:val="007D722D"/>
    <w:rsid w:val="007E1BB0"/>
    <w:rsid w:val="007F1C55"/>
    <w:rsid w:val="007F57D1"/>
    <w:rsid w:val="00800C90"/>
    <w:rsid w:val="00803077"/>
    <w:rsid w:val="00804CE8"/>
    <w:rsid w:val="00804E9D"/>
    <w:rsid w:val="00807375"/>
    <w:rsid w:val="008169D6"/>
    <w:rsid w:val="00820A1C"/>
    <w:rsid w:val="00820F8D"/>
    <w:rsid w:val="00831AC9"/>
    <w:rsid w:val="0083343A"/>
    <w:rsid w:val="008338DA"/>
    <w:rsid w:val="00833FA7"/>
    <w:rsid w:val="008363B6"/>
    <w:rsid w:val="00836D6B"/>
    <w:rsid w:val="00836ED0"/>
    <w:rsid w:val="00840600"/>
    <w:rsid w:val="00840CE5"/>
    <w:rsid w:val="008432EE"/>
    <w:rsid w:val="00846614"/>
    <w:rsid w:val="00847FB7"/>
    <w:rsid w:val="00850384"/>
    <w:rsid w:val="00852177"/>
    <w:rsid w:val="00853000"/>
    <w:rsid w:val="0086005F"/>
    <w:rsid w:val="00861AF6"/>
    <w:rsid w:val="008638B1"/>
    <w:rsid w:val="00871257"/>
    <w:rsid w:val="00883B35"/>
    <w:rsid w:val="008859CD"/>
    <w:rsid w:val="008879A7"/>
    <w:rsid w:val="00895719"/>
    <w:rsid w:val="008B196F"/>
    <w:rsid w:val="008D0765"/>
    <w:rsid w:val="008D2133"/>
    <w:rsid w:val="008D3A25"/>
    <w:rsid w:val="008D5B58"/>
    <w:rsid w:val="008E05E0"/>
    <w:rsid w:val="008E2566"/>
    <w:rsid w:val="008E3B83"/>
    <w:rsid w:val="008E49D1"/>
    <w:rsid w:val="008E6277"/>
    <w:rsid w:val="008E6DCF"/>
    <w:rsid w:val="008F0A16"/>
    <w:rsid w:val="008F1CF0"/>
    <w:rsid w:val="008F1DAA"/>
    <w:rsid w:val="00901704"/>
    <w:rsid w:val="009020ED"/>
    <w:rsid w:val="00903F4C"/>
    <w:rsid w:val="009045E0"/>
    <w:rsid w:val="009159DA"/>
    <w:rsid w:val="00916556"/>
    <w:rsid w:val="00917E95"/>
    <w:rsid w:val="00925D36"/>
    <w:rsid w:val="00927E8B"/>
    <w:rsid w:val="0093211E"/>
    <w:rsid w:val="0093265B"/>
    <w:rsid w:val="009353BD"/>
    <w:rsid w:val="0093778F"/>
    <w:rsid w:val="00940AEE"/>
    <w:rsid w:val="00940C17"/>
    <w:rsid w:val="00945130"/>
    <w:rsid w:val="00946566"/>
    <w:rsid w:val="00955040"/>
    <w:rsid w:val="00956A7E"/>
    <w:rsid w:val="00960562"/>
    <w:rsid w:val="00960AA6"/>
    <w:rsid w:val="00961C2B"/>
    <w:rsid w:val="00963018"/>
    <w:rsid w:val="00964BB4"/>
    <w:rsid w:val="00966834"/>
    <w:rsid w:val="00970C25"/>
    <w:rsid w:val="00972D76"/>
    <w:rsid w:val="009738A7"/>
    <w:rsid w:val="009752F2"/>
    <w:rsid w:val="009755A7"/>
    <w:rsid w:val="00977C2E"/>
    <w:rsid w:val="00983795"/>
    <w:rsid w:val="00985545"/>
    <w:rsid w:val="009862B4"/>
    <w:rsid w:val="009B2B47"/>
    <w:rsid w:val="009B3B88"/>
    <w:rsid w:val="009B68A4"/>
    <w:rsid w:val="009C2A7C"/>
    <w:rsid w:val="009C474D"/>
    <w:rsid w:val="009D1AC3"/>
    <w:rsid w:val="009E1D76"/>
    <w:rsid w:val="009E5A6F"/>
    <w:rsid w:val="009F006A"/>
    <w:rsid w:val="009F1DC1"/>
    <w:rsid w:val="009F633A"/>
    <w:rsid w:val="009F6688"/>
    <w:rsid w:val="009F7862"/>
    <w:rsid w:val="00A018BE"/>
    <w:rsid w:val="00A04FCF"/>
    <w:rsid w:val="00A07FEB"/>
    <w:rsid w:val="00A1164E"/>
    <w:rsid w:val="00A16032"/>
    <w:rsid w:val="00A2610D"/>
    <w:rsid w:val="00A3240C"/>
    <w:rsid w:val="00A40500"/>
    <w:rsid w:val="00A41734"/>
    <w:rsid w:val="00A52726"/>
    <w:rsid w:val="00A54F90"/>
    <w:rsid w:val="00A5776A"/>
    <w:rsid w:val="00A71E2A"/>
    <w:rsid w:val="00A73381"/>
    <w:rsid w:val="00A75CF5"/>
    <w:rsid w:val="00A81E78"/>
    <w:rsid w:val="00A83904"/>
    <w:rsid w:val="00A84768"/>
    <w:rsid w:val="00A9684D"/>
    <w:rsid w:val="00A97D8D"/>
    <w:rsid w:val="00AA53B8"/>
    <w:rsid w:val="00AA5E39"/>
    <w:rsid w:val="00AC07A1"/>
    <w:rsid w:val="00AC408C"/>
    <w:rsid w:val="00AC6FFC"/>
    <w:rsid w:val="00AC7D65"/>
    <w:rsid w:val="00AD0615"/>
    <w:rsid w:val="00AD3415"/>
    <w:rsid w:val="00AD39F2"/>
    <w:rsid w:val="00AE3267"/>
    <w:rsid w:val="00AE5D49"/>
    <w:rsid w:val="00AE5D62"/>
    <w:rsid w:val="00AF197B"/>
    <w:rsid w:val="00B0002C"/>
    <w:rsid w:val="00B017A0"/>
    <w:rsid w:val="00B04B90"/>
    <w:rsid w:val="00B07E1A"/>
    <w:rsid w:val="00B11120"/>
    <w:rsid w:val="00B27FD0"/>
    <w:rsid w:val="00B3037F"/>
    <w:rsid w:val="00B35C80"/>
    <w:rsid w:val="00B45015"/>
    <w:rsid w:val="00B471ED"/>
    <w:rsid w:val="00B47664"/>
    <w:rsid w:val="00B50EE4"/>
    <w:rsid w:val="00B55918"/>
    <w:rsid w:val="00B613B2"/>
    <w:rsid w:val="00B6301E"/>
    <w:rsid w:val="00B6537D"/>
    <w:rsid w:val="00B773BD"/>
    <w:rsid w:val="00B846CD"/>
    <w:rsid w:val="00B876E3"/>
    <w:rsid w:val="00B877C6"/>
    <w:rsid w:val="00BA3D9E"/>
    <w:rsid w:val="00BA40F6"/>
    <w:rsid w:val="00BB4119"/>
    <w:rsid w:val="00BC705C"/>
    <w:rsid w:val="00BD255A"/>
    <w:rsid w:val="00BD4160"/>
    <w:rsid w:val="00BD43CA"/>
    <w:rsid w:val="00BE44DF"/>
    <w:rsid w:val="00BE6016"/>
    <w:rsid w:val="00BF0C51"/>
    <w:rsid w:val="00BF0D49"/>
    <w:rsid w:val="00BF1255"/>
    <w:rsid w:val="00BF6BA5"/>
    <w:rsid w:val="00C02954"/>
    <w:rsid w:val="00C0492C"/>
    <w:rsid w:val="00C11A52"/>
    <w:rsid w:val="00C12BF8"/>
    <w:rsid w:val="00C15A96"/>
    <w:rsid w:val="00C15F72"/>
    <w:rsid w:val="00C206CA"/>
    <w:rsid w:val="00C30437"/>
    <w:rsid w:val="00C35E0A"/>
    <w:rsid w:val="00C37DF9"/>
    <w:rsid w:val="00C40154"/>
    <w:rsid w:val="00C4317B"/>
    <w:rsid w:val="00C4679E"/>
    <w:rsid w:val="00C51C33"/>
    <w:rsid w:val="00C52DC2"/>
    <w:rsid w:val="00C530C8"/>
    <w:rsid w:val="00C55CFE"/>
    <w:rsid w:val="00C57C3C"/>
    <w:rsid w:val="00C62DF6"/>
    <w:rsid w:val="00C742BA"/>
    <w:rsid w:val="00C75342"/>
    <w:rsid w:val="00C83E17"/>
    <w:rsid w:val="00C862D7"/>
    <w:rsid w:val="00C916B8"/>
    <w:rsid w:val="00C9269B"/>
    <w:rsid w:val="00C95D4D"/>
    <w:rsid w:val="00CA158E"/>
    <w:rsid w:val="00CA47E0"/>
    <w:rsid w:val="00CC009D"/>
    <w:rsid w:val="00CC6BBB"/>
    <w:rsid w:val="00CD2C81"/>
    <w:rsid w:val="00CD5A51"/>
    <w:rsid w:val="00CE3132"/>
    <w:rsid w:val="00CF35F8"/>
    <w:rsid w:val="00D02F2A"/>
    <w:rsid w:val="00D06CB0"/>
    <w:rsid w:val="00D076B7"/>
    <w:rsid w:val="00D10C8B"/>
    <w:rsid w:val="00D10EBF"/>
    <w:rsid w:val="00D13BC3"/>
    <w:rsid w:val="00D16574"/>
    <w:rsid w:val="00D2243E"/>
    <w:rsid w:val="00D22C95"/>
    <w:rsid w:val="00D24A6A"/>
    <w:rsid w:val="00D25CA2"/>
    <w:rsid w:val="00D30B3C"/>
    <w:rsid w:val="00D43A8D"/>
    <w:rsid w:val="00D454D3"/>
    <w:rsid w:val="00D45608"/>
    <w:rsid w:val="00D47F8A"/>
    <w:rsid w:val="00D5193C"/>
    <w:rsid w:val="00D6133C"/>
    <w:rsid w:val="00D62A62"/>
    <w:rsid w:val="00D752DB"/>
    <w:rsid w:val="00D753E5"/>
    <w:rsid w:val="00D8234B"/>
    <w:rsid w:val="00D831C8"/>
    <w:rsid w:val="00D833CF"/>
    <w:rsid w:val="00D84C9C"/>
    <w:rsid w:val="00D86A4A"/>
    <w:rsid w:val="00D92853"/>
    <w:rsid w:val="00D94B0F"/>
    <w:rsid w:val="00D94F9B"/>
    <w:rsid w:val="00DA2113"/>
    <w:rsid w:val="00DA605C"/>
    <w:rsid w:val="00DB0D03"/>
    <w:rsid w:val="00DB31E9"/>
    <w:rsid w:val="00DB6330"/>
    <w:rsid w:val="00DD06E1"/>
    <w:rsid w:val="00DD4A11"/>
    <w:rsid w:val="00DD6D53"/>
    <w:rsid w:val="00DE08E7"/>
    <w:rsid w:val="00DE5812"/>
    <w:rsid w:val="00DF7EE0"/>
    <w:rsid w:val="00E0553C"/>
    <w:rsid w:val="00E056E8"/>
    <w:rsid w:val="00E06570"/>
    <w:rsid w:val="00E1702D"/>
    <w:rsid w:val="00E21FE6"/>
    <w:rsid w:val="00E23526"/>
    <w:rsid w:val="00E2684D"/>
    <w:rsid w:val="00E420A3"/>
    <w:rsid w:val="00E43D56"/>
    <w:rsid w:val="00E44196"/>
    <w:rsid w:val="00E532AF"/>
    <w:rsid w:val="00E55DD5"/>
    <w:rsid w:val="00E63BAC"/>
    <w:rsid w:val="00E71E6B"/>
    <w:rsid w:val="00E728D9"/>
    <w:rsid w:val="00E735D7"/>
    <w:rsid w:val="00E74826"/>
    <w:rsid w:val="00E83758"/>
    <w:rsid w:val="00E8632C"/>
    <w:rsid w:val="00E90EAE"/>
    <w:rsid w:val="00E944AC"/>
    <w:rsid w:val="00E9747D"/>
    <w:rsid w:val="00EA2F77"/>
    <w:rsid w:val="00EA397F"/>
    <w:rsid w:val="00EA7901"/>
    <w:rsid w:val="00EB2AB9"/>
    <w:rsid w:val="00ED1959"/>
    <w:rsid w:val="00ED54CB"/>
    <w:rsid w:val="00ED6E32"/>
    <w:rsid w:val="00EE16C9"/>
    <w:rsid w:val="00EF1438"/>
    <w:rsid w:val="00F0406F"/>
    <w:rsid w:val="00F15368"/>
    <w:rsid w:val="00F21B4A"/>
    <w:rsid w:val="00F23B94"/>
    <w:rsid w:val="00F23C30"/>
    <w:rsid w:val="00F24F1A"/>
    <w:rsid w:val="00F27104"/>
    <w:rsid w:val="00F275A9"/>
    <w:rsid w:val="00F32DE3"/>
    <w:rsid w:val="00F40E56"/>
    <w:rsid w:val="00F430D8"/>
    <w:rsid w:val="00F540E8"/>
    <w:rsid w:val="00F61EF7"/>
    <w:rsid w:val="00F63CA1"/>
    <w:rsid w:val="00F65AAB"/>
    <w:rsid w:val="00F72101"/>
    <w:rsid w:val="00F82021"/>
    <w:rsid w:val="00F82096"/>
    <w:rsid w:val="00F83CAC"/>
    <w:rsid w:val="00F87857"/>
    <w:rsid w:val="00F91A19"/>
    <w:rsid w:val="00F92998"/>
    <w:rsid w:val="00F96C32"/>
    <w:rsid w:val="00F96FAA"/>
    <w:rsid w:val="00F974BA"/>
    <w:rsid w:val="00FB2A26"/>
    <w:rsid w:val="00FB2B79"/>
    <w:rsid w:val="00FB36A2"/>
    <w:rsid w:val="00FC2FE9"/>
    <w:rsid w:val="00FD0C83"/>
    <w:rsid w:val="00FD2D2B"/>
    <w:rsid w:val="00FE0DFD"/>
    <w:rsid w:val="00FE2A3E"/>
    <w:rsid w:val="00FF37D4"/>
    <w:rsid w:val="00FF5AEC"/>
    <w:rsid w:val="00FF660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8B0242"/>
  <w15:docId w15:val="{1A0102D3-B80B-4831-AB4D-E7AD756A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B7D9E"/>
    <w:rPr>
      <w:lang w:eastAsia="cs-CZ"/>
    </w:rPr>
  </w:style>
  <w:style w:type="paragraph" w:styleId="Nadpis1">
    <w:name w:val="heading 1"/>
    <w:basedOn w:val="Normlny"/>
    <w:next w:val="Normlny"/>
    <w:qFormat/>
    <w:rsid w:val="006210A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B50EE4"/>
    <w:pPr>
      <w:keepNext/>
      <w:outlineLvl w:val="1"/>
    </w:pPr>
    <w:rPr>
      <w:rFonts w:ascii="Arial" w:hAnsi="Arial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3B7D9E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3B7D9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3B7D9E"/>
  </w:style>
  <w:style w:type="paragraph" w:styleId="Zarkazkladnhotextu">
    <w:name w:val="Body Text Indent"/>
    <w:basedOn w:val="Normlny"/>
    <w:link w:val="ZarkazkladnhotextuChar"/>
    <w:rsid w:val="003B7D9E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styleId="Zkladntext">
    <w:name w:val="Body Text"/>
    <w:basedOn w:val="Normlny"/>
    <w:rsid w:val="00B50EE4"/>
    <w:pPr>
      <w:spacing w:after="120"/>
    </w:pPr>
  </w:style>
  <w:style w:type="paragraph" w:styleId="Zkladntext2">
    <w:name w:val="Body Text 2"/>
    <w:basedOn w:val="Normlny"/>
    <w:rsid w:val="00284FF4"/>
    <w:pPr>
      <w:spacing w:after="120" w:line="480" w:lineRule="auto"/>
    </w:pPr>
  </w:style>
  <w:style w:type="character" w:styleId="sloriadka">
    <w:name w:val="line number"/>
    <w:basedOn w:val="Predvolenpsmoodseku"/>
    <w:rsid w:val="00F92998"/>
  </w:style>
  <w:style w:type="character" w:customStyle="1" w:styleId="ZarkazkladnhotextuChar">
    <w:name w:val="Zarážka základného textu Char"/>
    <w:basedOn w:val="Predvolenpsmoodseku"/>
    <w:link w:val="Zarkazkladnhotextu"/>
    <w:rsid w:val="00A5776A"/>
    <w:rPr>
      <w:rFonts w:ascii="Arial" w:hAnsi="Arial"/>
      <w:sz w:val="24"/>
      <w:lang w:eastAsia="cs-CZ"/>
    </w:rPr>
  </w:style>
  <w:style w:type="paragraph" w:styleId="Odsekzoznamu">
    <w:name w:val="List Paragraph"/>
    <w:basedOn w:val="Normlny"/>
    <w:uiPriority w:val="34"/>
    <w:qFormat/>
    <w:rsid w:val="008D0765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5A71AD"/>
    <w:pPr>
      <w:spacing w:before="100" w:beforeAutospacing="1" w:after="100" w:afterAutospacing="1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420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20A3"/>
    <w:rPr>
      <w:rFonts w:ascii="Segoe UI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01C28-6875-47F7-BBA5-AFA6F30B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1668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Statické overenie spoľahlivosti základových konštrukcií obilných síl Cordoba 8 x 5 000 t</vt:lpstr>
    </vt:vector>
  </TitlesOfParts>
  <Company>JDS</Company>
  <LinksUpToDate>false</LinksUpToDate>
  <CharactersWithSpaces>11160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Statické overenie spoľahlivosti základových konštrukcií obilných síl Cordoba 8 x 5 000 t</dc:title>
  <dc:subject/>
  <dc:creator>Caesar</dc:creator>
  <cp:keywords/>
  <dc:description/>
  <cp:lastModifiedBy>Béla</cp:lastModifiedBy>
  <cp:revision>11</cp:revision>
  <cp:lastPrinted>2018-07-04T11:58:00Z</cp:lastPrinted>
  <dcterms:created xsi:type="dcterms:W3CDTF">2018-11-10T15:52:00Z</dcterms:created>
  <dcterms:modified xsi:type="dcterms:W3CDTF">2018-11-10T16:43:00Z</dcterms:modified>
</cp:coreProperties>
</file>